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ECB1D" w14:textId="77777777" w:rsidR="000C3C3B" w:rsidRDefault="00FA76EE" w:rsidP="000C3C3B">
      <w:pPr>
        <w:tabs>
          <w:tab w:val="left" w:pos="4086"/>
        </w:tabs>
        <w:ind w:left="100"/>
        <w:rPr>
          <w:rFonts w:ascii="Times New Roman"/>
          <w:sz w:val="20"/>
        </w:rPr>
      </w:pPr>
      <w:r>
        <w:rPr>
          <w:rFonts w:ascii="Times New Roman"/>
          <w:sz w:val="20"/>
        </w:rPr>
        <w:tab/>
      </w:r>
    </w:p>
    <w:p w14:paraId="0A547E25" w14:textId="4BE927BA" w:rsidR="0067154C" w:rsidRPr="000C3C3B" w:rsidRDefault="00575EF6" w:rsidP="001814C9">
      <w:pPr>
        <w:tabs>
          <w:tab w:val="left" w:pos="4086"/>
        </w:tabs>
        <w:rPr>
          <w:rFonts w:asciiTheme="minorHAnsi" w:hAnsiTheme="minorHAnsi" w:cstheme="minorHAnsi"/>
          <w:sz w:val="20"/>
        </w:rPr>
      </w:pPr>
      <w:r>
        <w:rPr>
          <w:rFonts w:asciiTheme="minorHAnsi" w:hAnsiTheme="minorHAnsi" w:cstheme="minorHAnsi"/>
          <w:b/>
          <w:sz w:val="36"/>
        </w:rPr>
        <w:t xml:space="preserve">What </w:t>
      </w:r>
      <w:r w:rsidR="00812FBC">
        <w:rPr>
          <w:rFonts w:asciiTheme="minorHAnsi" w:hAnsiTheme="minorHAnsi" w:cstheme="minorHAnsi"/>
          <w:b/>
          <w:sz w:val="36"/>
        </w:rPr>
        <w:t xml:space="preserve">are the </w:t>
      </w:r>
      <w:r w:rsidR="00934DE4">
        <w:rPr>
          <w:rFonts w:asciiTheme="minorHAnsi" w:hAnsiTheme="minorHAnsi" w:cstheme="minorHAnsi"/>
          <w:b/>
          <w:sz w:val="36"/>
        </w:rPr>
        <w:t xml:space="preserve">responsibilities of University </w:t>
      </w:r>
      <w:r w:rsidR="001814C9">
        <w:rPr>
          <w:rFonts w:asciiTheme="minorHAnsi" w:hAnsiTheme="minorHAnsi" w:cstheme="minorHAnsi"/>
          <w:b/>
          <w:sz w:val="36"/>
        </w:rPr>
        <w:t>Mail Services</w:t>
      </w:r>
      <w:r w:rsidR="00FA76EE">
        <w:rPr>
          <w:rFonts w:asciiTheme="minorHAnsi" w:hAnsiTheme="minorHAnsi" w:cstheme="minorHAnsi"/>
          <w:b/>
          <w:sz w:val="36"/>
        </w:rPr>
        <w:t>?</w:t>
      </w:r>
    </w:p>
    <w:p w14:paraId="2866BA42" w14:textId="295CFE7B" w:rsidR="0067154C" w:rsidRDefault="0067154C">
      <w:pPr>
        <w:pStyle w:val="BodyText"/>
        <w:rPr>
          <w:rFonts w:asciiTheme="minorHAnsi" w:hAnsiTheme="minorHAnsi" w:cstheme="minorHAnsi"/>
          <w:b/>
          <w:sz w:val="36"/>
        </w:rPr>
      </w:pPr>
    </w:p>
    <w:p w14:paraId="4103E4D0" w14:textId="458536B7" w:rsidR="001814C9" w:rsidRDefault="001814C9" w:rsidP="001814C9">
      <w:pPr>
        <w:pStyle w:val="BodyText"/>
        <w:spacing w:before="117" w:line="242" w:lineRule="auto"/>
        <w:ind w:right="298"/>
        <w:jc w:val="both"/>
        <w:rPr>
          <w:rFonts w:asciiTheme="minorHAnsi" w:hAnsiTheme="minorHAnsi" w:cstheme="minorHAnsi"/>
          <w:sz w:val="24"/>
          <w:szCs w:val="24"/>
        </w:rPr>
      </w:pPr>
      <w:r w:rsidRPr="001814C9">
        <w:rPr>
          <w:rFonts w:asciiTheme="minorHAnsi" w:hAnsiTheme="minorHAnsi" w:cstheme="minorHAnsi"/>
          <w:sz w:val="24"/>
          <w:szCs w:val="24"/>
        </w:rPr>
        <w:t>The</w:t>
      </w:r>
      <w:r>
        <w:rPr>
          <w:rFonts w:asciiTheme="minorHAnsi" w:hAnsiTheme="minorHAnsi" w:cstheme="minorHAnsi"/>
          <w:sz w:val="24"/>
          <w:szCs w:val="24"/>
        </w:rPr>
        <w:t xml:space="preserve"> University</w:t>
      </w:r>
      <w:r w:rsidRPr="001814C9">
        <w:rPr>
          <w:rFonts w:asciiTheme="minorHAnsi" w:hAnsiTheme="minorHAnsi" w:cstheme="minorHAnsi"/>
          <w:sz w:val="24"/>
          <w:szCs w:val="24"/>
        </w:rPr>
        <w:t xml:space="preserve"> Mailroom </w:t>
      </w:r>
      <w:r>
        <w:rPr>
          <w:rFonts w:asciiTheme="minorHAnsi" w:hAnsiTheme="minorHAnsi" w:cstheme="minorHAnsi"/>
          <w:sz w:val="24"/>
          <w:szCs w:val="24"/>
        </w:rPr>
        <w:t>is</w:t>
      </w:r>
      <w:r w:rsidRPr="001814C9">
        <w:rPr>
          <w:rFonts w:asciiTheme="minorHAnsi" w:hAnsiTheme="minorHAnsi" w:cstheme="minorHAnsi"/>
          <w:sz w:val="24"/>
          <w:szCs w:val="24"/>
        </w:rPr>
        <w:t xml:space="preserve"> bound by US Postal Service (USPS) regulations regarding handling of incoming and outgoing USPS mail, but the Mailroom is not affiliated with the</w:t>
      </w:r>
      <w:r w:rsidRPr="001814C9">
        <w:rPr>
          <w:rFonts w:asciiTheme="minorHAnsi" w:hAnsiTheme="minorHAnsi" w:cstheme="minorHAnsi"/>
          <w:spacing w:val="-37"/>
          <w:sz w:val="24"/>
          <w:szCs w:val="24"/>
        </w:rPr>
        <w:t xml:space="preserve"> </w:t>
      </w:r>
      <w:r w:rsidRPr="001814C9">
        <w:rPr>
          <w:rFonts w:asciiTheme="minorHAnsi" w:hAnsiTheme="minorHAnsi" w:cstheme="minorHAnsi"/>
          <w:sz w:val="24"/>
          <w:szCs w:val="24"/>
        </w:rPr>
        <w:t>USPS nor does it provide the same</w:t>
      </w:r>
      <w:r w:rsidRPr="001814C9">
        <w:rPr>
          <w:rFonts w:asciiTheme="minorHAnsi" w:hAnsiTheme="minorHAnsi" w:cstheme="minorHAnsi"/>
          <w:spacing w:val="-9"/>
          <w:sz w:val="24"/>
          <w:szCs w:val="24"/>
        </w:rPr>
        <w:t xml:space="preserve"> </w:t>
      </w:r>
      <w:r w:rsidRPr="001814C9">
        <w:rPr>
          <w:rFonts w:asciiTheme="minorHAnsi" w:hAnsiTheme="minorHAnsi" w:cstheme="minorHAnsi"/>
          <w:sz w:val="24"/>
          <w:szCs w:val="24"/>
        </w:rPr>
        <w:t>services.</w:t>
      </w:r>
    </w:p>
    <w:p w14:paraId="2290F57B" w14:textId="77777777" w:rsidR="001814C9" w:rsidRPr="001814C9" w:rsidRDefault="001814C9" w:rsidP="001814C9">
      <w:pPr>
        <w:pStyle w:val="BodyText"/>
        <w:spacing w:before="117" w:line="242" w:lineRule="auto"/>
        <w:ind w:right="298"/>
        <w:jc w:val="both"/>
        <w:rPr>
          <w:rFonts w:asciiTheme="minorHAnsi" w:hAnsiTheme="minorHAnsi" w:cstheme="minorHAnsi"/>
          <w:sz w:val="24"/>
          <w:szCs w:val="24"/>
        </w:rPr>
      </w:pPr>
    </w:p>
    <w:p w14:paraId="392590FD" w14:textId="6964AA0C" w:rsidR="001814C9" w:rsidRPr="001814C9" w:rsidRDefault="001814C9" w:rsidP="001814C9">
      <w:pPr>
        <w:pStyle w:val="BodyText"/>
        <w:ind w:right="157"/>
        <w:rPr>
          <w:rFonts w:asciiTheme="minorHAnsi" w:hAnsiTheme="minorHAnsi" w:cstheme="minorHAnsi"/>
          <w:sz w:val="24"/>
          <w:szCs w:val="24"/>
        </w:rPr>
      </w:pPr>
      <w:proofErr w:type="spellStart"/>
      <w:r w:rsidRPr="001814C9">
        <w:rPr>
          <w:rFonts w:asciiTheme="minorHAnsi" w:hAnsiTheme="minorHAnsi" w:cstheme="minorHAnsi"/>
          <w:sz w:val="24"/>
          <w:szCs w:val="24"/>
        </w:rPr>
        <w:t>WesternU’s</w:t>
      </w:r>
      <w:proofErr w:type="spellEnd"/>
      <w:r w:rsidRPr="001814C9">
        <w:rPr>
          <w:rFonts w:asciiTheme="minorHAnsi" w:hAnsiTheme="minorHAnsi" w:cstheme="minorHAnsi"/>
          <w:sz w:val="24"/>
          <w:szCs w:val="24"/>
        </w:rPr>
        <w:t xml:space="preserve"> Mailroom Services (the “Mailroom”) are designed to be used specifically for WesternU business related mail. The University does not assume responsibility or liability for personal items sent </w:t>
      </w:r>
      <w:r>
        <w:rPr>
          <w:rFonts w:asciiTheme="minorHAnsi" w:hAnsiTheme="minorHAnsi" w:cstheme="minorHAnsi"/>
          <w:sz w:val="24"/>
          <w:szCs w:val="24"/>
        </w:rPr>
        <w:t>via the</w:t>
      </w:r>
      <w:r w:rsidRPr="001814C9">
        <w:rPr>
          <w:rFonts w:asciiTheme="minorHAnsi" w:hAnsiTheme="minorHAnsi" w:cstheme="minorHAnsi"/>
          <w:sz w:val="24"/>
          <w:szCs w:val="24"/>
        </w:rPr>
        <w:t xml:space="preserve"> Mailroom. </w:t>
      </w:r>
      <w:r>
        <w:rPr>
          <w:rFonts w:asciiTheme="minorHAnsi" w:hAnsiTheme="minorHAnsi" w:cstheme="minorHAnsi"/>
          <w:sz w:val="24"/>
          <w:szCs w:val="24"/>
        </w:rPr>
        <w:t xml:space="preserve"> We strongly advise that personal items be sent through a US Mail facility. </w:t>
      </w:r>
      <w:r w:rsidRPr="001814C9">
        <w:rPr>
          <w:rFonts w:asciiTheme="minorHAnsi" w:hAnsiTheme="minorHAnsi" w:cstheme="minorHAnsi"/>
          <w:sz w:val="24"/>
          <w:szCs w:val="24"/>
        </w:rPr>
        <w:t xml:space="preserve">Also, the Mailroom highly advises against sending any cash or any material that </w:t>
      </w:r>
      <w:proofErr w:type="gramStart"/>
      <w:r w:rsidRPr="001814C9">
        <w:rPr>
          <w:rFonts w:asciiTheme="minorHAnsi" w:hAnsiTheme="minorHAnsi" w:cstheme="minorHAnsi"/>
          <w:sz w:val="24"/>
          <w:szCs w:val="24"/>
        </w:rPr>
        <w:t>is in conflict with</w:t>
      </w:r>
      <w:proofErr w:type="gramEnd"/>
      <w:r w:rsidRPr="001814C9">
        <w:rPr>
          <w:rFonts w:asciiTheme="minorHAnsi" w:hAnsiTheme="minorHAnsi" w:cstheme="minorHAnsi"/>
          <w:sz w:val="24"/>
          <w:szCs w:val="24"/>
        </w:rPr>
        <w:t xml:space="preserve"> the University Code of Conduct, University policies, and/or federal, state, or local laws and ordinances.</w:t>
      </w:r>
    </w:p>
    <w:p w14:paraId="0DB11191" w14:textId="77777777" w:rsidR="001814C9" w:rsidRPr="001814C9" w:rsidRDefault="001814C9" w:rsidP="001814C9">
      <w:pPr>
        <w:pStyle w:val="BodyText"/>
        <w:spacing w:before="6"/>
        <w:rPr>
          <w:rFonts w:asciiTheme="minorHAnsi" w:hAnsiTheme="minorHAnsi" w:cstheme="minorHAnsi"/>
          <w:sz w:val="24"/>
          <w:szCs w:val="24"/>
        </w:rPr>
      </w:pPr>
    </w:p>
    <w:p w14:paraId="5CFB96F4" w14:textId="77777777" w:rsidR="001814C9" w:rsidRPr="001814C9" w:rsidRDefault="001814C9" w:rsidP="001814C9">
      <w:pPr>
        <w:pStyle w:val="BodyText"/>
        <w:spacing w:before="1"/>
        <w:rPr>
          <w:rFonts w:asciiTheme="minorHAnsi" w:hAnsiTheme="minorHAnsi" w:cstheme="minorHAnsi"/>
          <w:sz w:val="24"/>
          <w:szCs w:val="24"/>
        </w:rPr>
      </w:pPr>
      <w:r w:rsidRPr="001814C9">
        <w:rPr>
          <w:rFonts w:asciiTheme="minorHAnsi" w:hAnsiTheme="minorHAnsi" w:cstheme="minorHAnsi"/>
          <w:sz w:val="24"/>
          <w:szCs w:val="24"/>
        </w:rPr>
        <w:t>Services provided by the Mailroom:</w:t>
      </w:r>
    </w:p>
    <w:p w14:paraId="3ADB0015" w14:textId="77777777" w:rsidR="001814C9" w:rsidRPr="001814C9" w:rsidRDefault="001814C9" w:rsidP="001814C9">
      <w:pPr>
        <w:pStyle w:val="BodyText"/>
        <w:spacing w:before="3"/>
        <w:rPr>
          <w:rFonts w:asciiTheme="minorHAnsi" w:hAnsiTheme="minorHAnsi" w:cstheme="minorHAnsi"/>
          <w:sz w:val="24"/>
          <w:szCs w:val="24"/>
        </w:rPr>
      </w:pPr>
    </w:p>
    <w:p w14:paraId="7E9EFF9D" w14:textId="77777777" w:rsidR="001814C9" w:rsidRPr="001814C9" w:rsidRDefault="001814C9" w:rsidP="001814C9">
      <w:pPr>
        <w:pStyle w:val="ListParagraph"/>
        <w:numPr>
          <w:ilvl w:val="0"/>
          <w:numId w:val="7"/>
        </w:numPr>
        <w:tabs>
          <w:tab w:val="left" w:pos="1180"/>
          <w:tab w:val="left" w:pos="1181"/>
        </w:tabs>
        <w:spacing w:line="305" w:lineRule="exact"/>
        <w:rPr>
          <w:rFonts w:asciiTheme="minorHAnsi" w:hAnsiTheme="minorHAnsi" w:cstheme="minorHAnsi"/>
          <w:sz w:val="24"/>
          <w:szCs w:val="24"/>
        </w:rPr>
      </w:pPr>
      <w:r w:rsidRPr="001814C9">
        <w:rPr>
          <w:rFonts w:asciiTheme="minorHAnsi" w:hAnsiTheme="minorHAnsi" w:cstheme="minorHAnsi"/>
          <w:sz w:val="24"/>
          <w:szCs w:val="24"/>
        </w:rPr>
        <w:t>Provide supporting documentation forms for select USPS</w:t>
      </w:r>
      <w:r w:rsidRPr="001814C9">
        <w:rPr>
          <w:rFonts w:asciiTheme="minorHAnsi" w:hAnsiTheme="minorHAnsi" w:cstheme="minorHAnsi"/>
          <w:spacing w:val="-21"/>
          <w:sz w:val="24"/>
          <w:szCs w:val="24"/>
        </w:rPr>
        <w:t xml:space="preserve"> </w:t>
      </w:r>
      <w:r w:rsidRPr="001814C9">
        <w:rPr>
          <w:rFonts w:asciiTheme="minorHAnsi" w:hAnsiTheme="minorHAnsi" w:cstheme="minorHAnsi"/>
          <w:sz w:val="24"/>
          <w:szCs w:val="24"/>
        </w:rPr>
        <w:t>services.</w:t>
      </w:r>
    </w:p>
    <w:p w14:paraId="34C13002" w14:textId="77777777" w:rsidR="001814C9" w:rsidRPr="001814C9" w:rsidRDefault="001814C9" w:rsidP="001814C9">
      <w:pPr>
        <w:pStyle w:val="ListParagraph"/>
        <w:numPr>
          <w:ilvl w:val="0"/>
          <w:numId w:val="7"/>
        </w:numPr>
        <w:tabs>
          <w:tab w:val="left" w:pos="1180"/>
          <w:tab w:val="left" w:pos="1181"/>
        </w:tabs>
        <w:spacing w:line="305" w:lineRule="exact"/>
        <w:rPr>
          <w:rFonts w:asciiTheme="minorHAnsi" w:hAnsiTheme="minorHAnsi" w:cstheme="minorHAnsi"/>
          <w:sz w:val="24"/>
          <w:szCs w:val="24"/>
        </w:rPr>
      </w:pPr>
      <w:r w:rsidRPr="001814C9">
        <w:rPr>
          <w:rFonts w:asciiTheme="minorHAnsi" w:hAnsiTheme="minorHAnsi" w:cstheme="minorHAnsi"/>
          <w:sz w:val="24"/>
          <w:szCs w:val="24"/>
        </w:rPr>
        <w:t>Assist end user in package</w:t>
      </w:r>
      <w:r w:rsidRPr="001814C9">
        <w:rPr>
          <w:rFonts w:asciiTheme="minorHAnsi" w:hAnsiTheme="minorHAnsi" w:cstheme="minorHAnsi"/>
          <w:spacing w:val="-17"/>
          <w:sz w:val="24"/>
          <w:szCs w:val="24"/>
        </w:rPr>
        <w:t xml:space="preserve"> </w:t>
      </w:r>
      <w:r w:rsidRPr="001814C9">
        <w:rPr>
          <w:rFonts w:asciiTheme="minorHAnsi" w:hAnsiTheme="minorHAnsi" w:cstheme="minorHAnsi"/>
          <w:sz w:val="24"/>
          <w:szCs w:val="24"/>
        </w:rPr>
        <w:t>preparation.</w:t>
      </w:r>
    </w:p>
    <w:p w14:paraId="725B8DDF" w14:textId="77777777" w:rsidR="001814C9" w:rsidRPr="001814C9" w:rsidRDefault="001814C9" w:rsidP="001814C9">
      <w:pPr>
        <w:pStyle w:val="ListParagraph"/>
        <w:numPr>
          <w:ilvl w:val="0"/>
          <w:numId w:val="7"/>
        </w:numPr>
        <w:tabs>
          <w:tab w:val="left" w:pos="1180"/>
          <w:tab w:val="left" w:pos="1181"/>
        </w:tabs>
        <w:spacing w:before="4" w:line="305" w:lineRule="exact"/>
        <w:rPr>
          <w:rFonts w:asciiTheme="minorHAnsi" w:hAnsiTheme="minorHAnsi" w:cstheme="minorHAnsi"/>
          <w:sz w:val="24"/>
          <w:szCs w:val="24"/>
        </w:rPr>
      </w:pPr>
      <w:r w:rsidRPr="001814C9">
        <w:rPr>
          <w:rFonts w:asciiTheme="minorHAnsi" w:hAnsiTheme="minorHAnsi" w:cstheme="minorHAnsi"/>
          <w:sz w:val="24"/>
          <w:szCs w:val="24"/>
        </w:rPr>
        <w:t>Determine weight and shape dimension of mail and calculate</w:t>
      </w:r>
      <w:r w:rsidRPr="001814C9">
        <w:rPr>
          <w:rFonts w:asciiTheme="minorHAnsi" w:hAnsiTheme="minorHAnsi" w:cstheme="minorHAnsi"/>
          <w:spacing w:val="-23"/>
          <w:sz w:val="24"/>
          <w:szCs w:val="24"/>
        </w:rPr>
        <w:t xml:space="preserve"> </w:t>
      </w:r>
      <w:r w:rsidRPr="001814C9">
        <w:rPr>
          <w:rFonts w:asciiTheme="minorHAnsi" w:hAnsiTheme="minorHAnsi" w:cstheme="minorHAnsi"/>
          <w:sz w:val="24"/>
          <w:szCs w:val="24"/>
        </w:rPr>
        <w:t>postage.</w:t>
      </w:r>
    </w:p>
    <w:p w14:paraId="3D5E995A" w14:textId="77777777" w:rsidR="001814C9" w:rsidRPr="001814C9" w:rsidRDefault="001814C9" w:rsidP="001814C9">
      <w:pPr>
        <w:pStyle w:val="ListParagraph"/>
        <w:numPr>
          <w:ilvl w:val="0"/>
          <w:numId w:val="7"/>
        </w:numPr>
        <w:tabs>
          <w:tab w:val="left" w:pos="1180"/>
          <w:tab w:val="left" w:pos="1181"/>
        </w:tabs>
        <w:spacing w:line="305" w:lineRule="exact"/>
        <w:rPr>
          <w:rFonts w:asciiTheme="minorHAnsi" w:hAnsiTheme="minorHAnsi" w:cstheme="minorHAnsi"/>
          <w:sz w:val="24"/>
          <w:szCs w:val="24"/>
        </w:rPr>
      </w:pPr>
      <w:r w:rsidRPr="001814C9">
        <w:rPr>
          <w:rFonts w:asciiTheme="minorHAnsi" w:hAnsiTheme="minorHAnsi" w:cstheme="minorHAnsi"/>
          <w:sz w:val="24"/>
          <w:szCs w:val="24"/>
        </w:rPr>
        <w:t>Track USPS</w:t>
      </w:r>
      <w:r w:rsidRPr="001814C9">
        <w:rPr>
          <w:rFonts w:asciiTheme="minorHAnsi" w:hAnsiTheme="minorHAnsi" w:cstheme="minorHAnsi"/>
          <w:spacing w:val="-13"/>
          <w:sz w:val="24"/>
          <w:szCs w:val="24"/>
        </w:rPr>
        <w:t xml:space="preserve"> </w:t>
      </w:r>
      <w:r w:rsidRPr="001814C9">
        <w:rPr>
          <w:rFonts w:asciiTheme="minorHAnsi" w:hAnsiTheme="minorHAnsi" w:cstheme="minorHAnsi"/>
          <w:sz w:val="24"/>
          <w:szCs w:val="24"/>
        </w:rPr>
        <w:t>correspondence.</w:t>
      </w:r>
    </w:p>
    <w:p w14:paraId="712DD68D" w14:textId="77777777" w:rsidR="001814C9" w:rsidRPr="001814C9" w:rsidRDefault="001814C9" w:rsidP="001814C9">
      <w:pPr>
        <w:pStyle w:val="ListParagraph"/>
        <w:numPr>
          <w:ilvl w:val="0"/>
          <w:numId w:val="7"/>
        </w:numPr>
        <w:tabs>
          <w:tab w:val="left" w:pos="1180"/>
          <w:tab w:val="left" w:pos="1181"/>
        </w:tabs>
        <w:spacing w:line="242" w:lineRule="auto"/>
        <w:ind w:right="481"/>
        <w:rPr>
          <w:rFonts w:asciiTheme="minorHAnsi" w:hAnsiTheme="minorHAnsi" w:cstheme="minorHAnsi"/>
          <w:sz w:val="24"/>
          <w:szCs w:val="24"/>
        </w:rPr>
      </w:pPr>
      <w:r w:rsidRPr="001814C9">
        <w:rPr>
          <w:rFonts w:asciiTheme="minorHAnsi" w:hAnsiTheme="minorHAnsi" w:cstheme="minorHAnsi"/>
          <w:sz w:val="24"/>
          <w:szCs w:val="24"/>
        </w:rPr>
        <w:t>Retrieve daily incoming WesternU business-related mail from the local USPS</w:t>
      </w:r>
      <w:r w:rsidRPr="001814C9">
        <w:rPr>
          <w:rFonts w:asciiTheme="minorHAnsi" w:hAnsiTheme="minorHAnsi" w:cstheme="minorHAnsi"/>
          <w:spacing w:val="-28"/>
          <w:sz w:val="24"/>
          <w:szCs w:val="24"/>
        </w:rPr>
        <w:t xml:space="preserve"> </w:t>
      </w:r>
      <w:r w:rsidRPr="001814C9">
        <w:rPr>
          <w:rFonts w:asciiTheme="minorHAnsi" w:hAnsiTheme="minorHAnsi" w:cstheme="minorHAnsi"/>
          <w:sz w:val="24"/>
          <w:szCs w:val="24"/>
        </w:rPr>
        <w:t>hub, sort, and route mail to the correct campus drop-off</w:t>
      </w:r>
      <w:r w:rsidRPr="001814C9">
        <w:rPr>
          <w:rFonts w:asciiTheme="minorHAnsi" w:hAnsiTheme="minorHAnsi" w:cstheme="minorHAnsi"/>
          <w:spacing w:val="-24"/>
          <w:sz w:val="24"/>
          <w:szCs w:val="24"/>
        </w:rPr>
        <w:t xml:space="preserve"> </w:t>
      </w:r>
      <w:r w:rsidRPr="001814C9">
        <w:rPr>
          <w:rFonts w:asciiTheme="minorHAnsi" w:hAnsiTheme="minorHAnsi" w:cstheme="minorHAnsi"/>
          <w:sz w:val="24"/>
          <w:szCs w:val="24"/>
        </w:rPr>
        <w:t>location.</w:t>
      </w:r>
    </w:p>
    <w:p w14:paraId="068CDCA8" w14:textId="77777777" w:rsidR="001814C9" w:rsidRPr="001814C9" w:rsidRDefault="001814C9" w:rsidP="001814C9">
      <w:pPr>
        <w:pStyle w:val="ListParagraph"/>
        <w:numPr>
          <w:ilvl w:val="0"/>
          <w:numId w:val="7"/>
        </w:numPr>
        <w:tabs>
          <w:tab w:val="left" w:pos="1180"/>
          <w:tab w:val="left" w:pos="1181"/>
        </w:tabs>
        <w:spacing w:line="302" w:lineRule="exact"/>
        <w:rPr>
          <w:rFonts w:asciiTheme="minorHAnsi" w:hAnsiTheme="minorHAnsi" w:cstheme="minorHAnsi"/>
          <w:sz w:val="24"/>
          <w:szCs w:val="24"/>
        </w:rPr>
      </w:pPr>
      <w:r w:rsidRPr="001814C9">
        <w:rPr>
          <w:rFonts w:asciiTheme="minorHAnsi" w:hAnsiTheme="minorHAnsi" w:cstheme="minorHAnsi"/>
          <w:sz w:val="24"/>
          <w:szCs w:val="24"/>
        </w:rPr>
        <w:t>Process air mail and international</w:t>
      </w:r>
      <w:r w:rsidRPr="001814C9">
        <w:rPr>
          <w:rFonts w:asciiTheme="minorHAnsi" w:hAnsiTheme="minorHAnsi" w:cstheme="minorHAnsi"/>
          <w:spacing w:val="-14"/>
          <w:sz w:val="24"/>
          <w:szCs w:val="24"/>
        </w:rPr>
        <w:t xml:space="preserve"> </w:t>
      </w:r>
      <w:r w:rsidRPr="001814C9">
        <w:rPr>
          <w:rFonts w:asciiTheme="minorHAnsi" w:hAnsiTheme="minorHAnsi" w:cstheme="minorHAnsi"/>
          <w:sz w:val="24"/>
          <w:szCs w:val="24"/>
        </w:rPr>
        <w:t>mail.</w:t>
      </w:r>
    </w:p>
    <w:p w14:paraId="64F9CF34" w14:textId="77777777" w:rsidR="001814C9" w:rsidRPr="001814C9" w:rsidRDefault="001814C9" w:rsidP="001814C9">
      <w:pPr>
        <w:pStyle w:val="ListParagraph"/>
        <w:numPr>
          <w:ilvl w:val="0"/>
          <w:numId w:val="7"/>
        </w:numPr>
        <w:tabs>
          <w:tab w:val="left" w:pos="1180"/>
          <w:tab w:val="left" w:pos="1181"/>
        </w:tabs>
        <w:spacing w:before="9" w:line="290" w:lineRule="exact"/>
        <w:ind w:right="216"/>
        <w:rPr>
          <w:rFonts w:asciiTheme="minorHAnsi" w:hAnsiTheme="minorHAnsi" w:cstheme="minorHAnsi"/>
          <w:sz w:val="24"/>
          <w:szCs w:val="24"/>
        </w:rPr>
      </w:pPr>
      <w:r w:rsidRPr="001814C9">
        <w:rPr>
          <w:rFonts w:asciiTheme="minorHAnsi" w:hAnsiTheme="minorHAnsi" w:cstheme="minorHAnsi"/>
          <w:sz w:val="24"/>
          <w:szCs w:val="24"/>
        </w:rPr>
        <w:t>Assign metered postage for all outgoing WesternU business-related mail (envelopes and</w:t>
      </w:r>
      <w:r w:rsidRPr="001814C9">
        <w:rPr>
          <w:rFonts w:asciiTheme="minorHAnsi" w:hAnsiTheme="minorHAnsi" w:cstheme="minorHAnsi"/>
          <w:spacing w:val="-4"/>
          <w:sz w:val="24"/>
          <w:szCs w:val="24"/>
        </w:rPr>
        <w:t xml:space="preserve"> </w:t>
      </w:r>
      <w:r w:rsidRPr="001814C9">
        <w:rPr>
          <w:rFonts w:asciiTheme="minorHAnsi" w:hAnsiTheme="minorHAnsi" w:cstheme="minorHAnsi"/>
          <w:sz w:val="24"/>
          <w:szCs w:val="24"/>
        </w:rPr>
        <w:t>parcels).</w:t>
      </w:r>
    </w:p>
    <w:p w14:paraId="5E8EE43E" w14:textId="77777777" w:rsidR="001814C9" w:rsidRPr="001814C9" w:rsidRDefault="001814C9" w:rsidP="001814C9">
      <w:pPr>
        <w:pStyle w:val="ListParagraph"/>
        <w:numPr>
          <w:ilvl w:val="0"/>
          <w:numId w:val="7"/>
        </w:numPr>
        <w:tabs>
          <w:tab w:val="left" w:pos="1180"/>
          <w:tab w:val="left" w:pos="1181"/>
        </w:tabs>
        <w:spacing w:before="6" w:line="340" w:lineRule="auto"/>
        <w:ind w:left="100" w:right="371" w:firstLine="721"/>
        <w:rPr>
          <w:rFonts w:asciiTheme="minorHAnsi" w:hAnsiTheme="minorHAnsi" w:cstheme="minorHAnsi"/>
          <w:sz w:val="24"/>
          <w:szCs w:val="24"/>
        </w:rPr>
      </w:pPr>
      <w:r w:rsidRPr="001814C9">
        <w:rPr>
          <w:rFonts w:asciiTheme="minorHAnsi" w:hAnsiTheme="minorHAnsi" w:cstheme="minorHAnsi"/>
          <w:sz w:val="24"/>
          <w:szCs w:val="24"/>
        </w:rPr>
        <w:t>Transport outgoing WesternU business-related mail directly to the local USPS</w:t>
      </w:r>
      <w:r w:rsidRPr="001814C9">
        <w:rPr>
          <w:rFonts w:asciiTheme="minorHAnsi" w:hAnsiTheme="minorHAnsi" w:cstheme="minorHAnsi"/>
          <w:spacing w:val="-28"/>
          <w:sz w:val="24"/>
          <w:szCs w:val="24"/>
        </w:rPr>
        <w:t xml:space="preserve"> </w:t>
      </w:r>
      <w:r w:rsidRPr="001814C9">
        <w:rPr>
          <w:rFonts w:asciiTheme="minorHAnsi" w:hAnsiTheme="minorHAnsi" w:cstheme="minorHAnsi"/>
          <w:sz w:val="24"/>
          <w:szCs w:val="24"/>
        </w:rPr>
        <w:t>hub. Services not provided by the</w:t>
      </w:r>
      <w:r w:rsidRPr="001814C9">
        <w:rPr>
          <w:rFonts w:asciiTheme="minorHAnsi" w:hAnsiTheme="minorHAnsi" w:cstheme="minorHAnsi"/>
          <w:spacing w:val="-16"/>
          <w:sz w:val="24"/>
          <w:szCs w:val="24"/>
        </w:rPr>
        <w:t xml:space="preserve"> </w:t>
      </w:r>
      <w:r w:rsidRPr="001814C9">
        <w:rPr>
          <w:rFonts w:asciiTheme="minorHAnsi" w:hAnsiTheme="minorHAnsi" w:cstheme="minorHAnsi"/>
          <w:sz w:val="24"/>
          <w:szCs w:val="24"/>
        </w:rPr>
        <w:t>Mailroom:</w:t>
      </w:r>
    </w:p>
    <w:p w14:paraId="2AD6FD02" w14:textId="77777777" w:rsidR="001814C9" w:rsidRPr="001814C9" w:rsidRDefault="001814C9" w:rsidP="001814C9">
      <w:pPr>
        <w:pStyle w:val="ListParagraph"/>
        <w:numPr>
          <w:ilvl w:val="0"/>
          <w:numId w:val="7"/>
        </w:numPr>
        <w:tabs>
          <w:tab w:val="left" w:pos="1180"/>
          <w:tab w:val="left" w:pos="1181"/>
        </w:tabs>
        <w:spacing w:before="111" w:line="305" w:lineRule="exact"/>
        <w:rPr>
          <w:rFonts w:asciiTheme="minorHAnsi" w:hAnsiTheme="minorHAnsi" w:cstheme="minorHAnsi"/>
          <w:sz w:val="24"/>
          <w:szCs w:val="24"/>
        </w:rPr>
      </w:pPr>
      <w:r w:rsidRPr="001814C9">
        <w:rPr>
          <w:rFonts w:asciiTheme="minorHAnsi" w:hAnsiTheme="minorHAnsi" w:cstheme="minorHAnsi"/>
          <w:sz w:val="24"/>
          <w:szCs w:val="24"/>
        </w:rPr>
        <w:t>Sell postage (stamped or metered) for any kind for personal</w:t>
      </w:r>
      <w:r w:rsidRPr="001814C9">
        <w:rPr>
          <w:rFonts w:asciiTheme="minorHAnsi" w:hAnsiTheme="minorHAnsi" w:cstheme="minorHAnsi"/>
          <w:spacing w:val="-30"/>
          <w:sz w:val="24"/>
          <w:szCs w:val="24"/>
        </w:rPr>
        <w:t xml:space="preserve"> </w:t>
      </w:r>
      <w:r w:rsidRPr="001814C9">
        <w:rPr>
          <w:rFonts w:asciiTheme="minorHAnsi" w:hAnsiTheme="minorHAnsi" w:cstheme="minorHAnsi"/>
          <w:sz w:val="24"/>
          <w:szCs w:val="24"/>
        </w:rPr>
        <w:t>use.</w:t>
      </w:r>
    </w:p>
    <w:p w14:paraId="14B51171" w14:textId="77777777" w:rsidR="001814C9" w:rsidRPr="001814C9" w:rsidRDefault="001814C9" w:rsidP="001814C9">
      <w:pPr>
        <w:pStyle w:val="ListParagraph"/>
        <w:numPr>
          <w:ilvl w:val="0"/>
          <w:numId w:val="7"/>
        </w:numPr>
        <w:tabs>
          <w:tab w:val="left" w:pos="1180"/>
          <w:tab w:val="left" w:pos="1181"/>
        </w:tabs>
        <w:spacing w:line="305" w:lineRule="exact"/>
        <w:rPr>
          <w:rFonts w:asciiTheme="minorHAnsi" w:hAnsiTheme="minorHAnsi" w:cstheme="minorHAnsi"/>
          <w:sz w:val="24"/>
          <w:szCs w:val="24"/>
        </w:rPr>
      </w:pPr>
      <w:r w:rsidRPr="001814C9">
        <w:rPr>
          <w:rFonts w:asciiTheme="minorHAnsi" w:hAnsiTheme="minorHAnsi" w:cstheme="minorHAnsi"/>
          <w:sz w:val="24"/>
          <w:szCs w:val="24"/>
        </w:rPr>
        <w:t>Provide packaging</w:t>
      </w:r>
      <w:r w:rsidRPr="001814C9">
        <w:rPr>
          <w:rFonts w:asciiTheme="minorHAnsi" w:hAnsiTheme="minorHAnsi" w:cstheme="minorHAnsi"/>
          <w:spacing w:val="-5"/>
          <w:sz w:val="24"/>
          <w:szCs w:val="24"/>
        </w:rPr>
        <w:t xml:space="preserve"> </w:t>
      </w:r>
      <w:r w:rsidRPr="001814C9">
        <w:rPr>
          <w:rFonts w:asciiTheme="minorHAnsi" w:hAnsiTheme="minorHAnsi" w:cstheme="minorHAnsi"/>
          <w:sz w:val="24"/>
          <w:szCs w:val="24"/>
        </w:rPr>
        <w:t>materials.</w:t>
      </w:r>
    </w:p>
    <w:p w14:paraId="016ADC1E" w14:textId="77777777" w:rsidR="001814C9" w:rsidRPr="001814C9" w:rsidRDefault="001814C9" w:rsidP="001814C9">
      <w:pPr>
        <w:pStyle w:val="ListParagraph"/>
        <w:numPr>
          <w:ilvl w:val="0"/>
          <w:numId w:val="7"/>
        </w:numPr>
        <w:tabs>
          <w:tab w:val="left" w:pos="1180"/>
          <w:tab w:val="left" w:pos="1181"/>
        </w:tabs>
        <w:spacing w:before="14" w:line="290" w:lineRule="exact"/>
        <w:ind w:right="903"/>
        <w:rPr>
          <w:rFonts w:asciiTheme="minorHAnsi" w:hAnsiTheme="minorHAnsi" w:cstheme="minorHAnsi"/>
          <w:sz w:val="24"/>
          <w:szCs w:val="24"/>
        </w:rPr>
      </w:pPr>
      <w:r w:rsidRPr="001814C9">
        <w:rPr>
          <w:rFonts w:asciiTheme="minorHAnsi" w:hAnsiTheme="minorHAnsi" w:cstheme="minorHAnsi"/>
          <w:sz w:val="24"/>
          <w:szCs w:val="24"/>
        </w:rPr>
        <w:t>Accept or handle personal packages, even with postage already attached,</w:t>
      </w:r>
      <w:r w:rsidRPr="001814C9">
        <w:rPr>
          <w:rFonts w:asciiTheme="minorHAnsi" w:hAnsiTheme="minorHAnsi" w:cstheme="minorHAnsi"/>
          <w:spacing w:val="-28"/>
          <w:sz w:val="24"/>
          <w:szCs w:val="24"/>
        </w:rPr>
        <w:t xml:space="preserve"> </w:t>
      </w:r>
      <w:r w:rsidRPr="001814C9">
        <w:rPr>
          <w:rFonts w:asciiTheme="minorHAnsi" w:hAnsiTheme="minorHAnsi" w:cstheme="minorHAnsi"/>
          <w:sz w:val="24"/>
          <w:szCs w:val="24"/>
        </w:rPr>
        <w:t>for outgoing</w:t>
      </w:r>
      <w:r w:rsidRPr="001814C9">
        <w:rPr>
          <w:rFonts w:asciiTheme="minorHAnsi" w:hAnsiTheme="minorHAnsi" w:cstheme="minorHAnsi"/>
          <w:spacing w:val="-13"/>
          <w:sz w:val="24"/>
          <w:szCs w:val="24"/>
        </w:rPr>
        <w:t xml:space="preserve"> </w:t>
      </w:r>
      <w:r w:rsidRPr="001814C9">
        <w:rPr>
          <w:rFonts w:asciiTheme="minorHAnsi" w:hAnsiTheme="minorHAnsi" w:cstheme="minorHAnsi"/>
          <w:sz w:val="24"/>
          <w:szCs w:val="24"/>
        </w:rPr>
        <w:t>shipment.</w:t>
      </w:r>
    </w:p>
    <w:p w14:paraId="59BE6EEA" w14:textId="7C5EB9C9" w:rsidR="001814C9" w:rsidRPr="001814C9" w:rsidRDefault="001814C9" w:rsidP="001814C9">
      <w:pPr>
        <w:pStyle w:val="ListParagraph"/>
        <w:numPr>
          <w:ilvl w:val="0"/>
          <w:numId w:val="7"/>
        </w:numPr>
        <w:tabs>
          <w:tab w:val="left" w:pos="1180"/>
          <w:tab w:val="left" w:pos="1181"/>
        </w:tabs>
        <w:spacing w:before="5" w:line="242" w:lineRule="auto"/>
        <w:ind w:right="145"/>
        <w:rPr>
          <w:rFonts w:asciiTheme="minorHAnsi" w:hAnsiTheme="minorHAnsi" w:cstheme="minorHAnsi"/>
          <w:sz w:val="24"/>
          <w:szCs w:val="24"/>
        </w:rPr>
      </w:pPr>
      <w:r w:rsidRPr="001814C9">
        <w:rPr>
          <w:rFonts w:asciiTheme="minorHAnsi" w:hAnsiTheme="minorHAnsi" w:cstheme="minorHAnsi"/>
          <w:sz w:val="24"/>
          <w:szCs w:val="24"/>
        </w:rPr>
        <w:t>Additional customs declaration documentation may be required for items being sent to other countries and to certain postal destinations such as Military Installations or APO addresses. End users may consult the USPS (</w:t>
      </w:r>
      <w:hyperlink r:id="rId5">
        <w:r w:rsidRPr="001814C9">
          <w:rPr>
            <w:rFonts w:asciiTheme="minorHAnsi" w:hAnsiTheme="minorHAnsi" w:cstheme="minorHAnsi"/>
            <w:sz w:val="24"/>
            <w:szCs w:val="24"/>
            <w:u w:val="single"/>
          </w:rPr>
          <w:t>www.usps.com</w:t>
        </w:r>
      </w:hyperlink>
      <w:r w:rsidRPr="001814C9">
        <w:rPr>
          <w:rFonts w:asciiTheme="minorHAnsi" w:hAnsiTheme="minorHAnsi" w:cstheme="minorHAnsi"/>
          <w:sz w:val="24"/>
          <w:szCs w:val="24"/>
          <w:u w:val="single"/>
        </w:rPr>
        <w:t>/</w:t>
      </w:r>
      <w:r w:rsidRPr="001814C9">
        <w:rPr>
          <w:rFonts w:asciiTheme="minorHAnsi" w:hAnsiTheme="minorHAnsi" w:cstheme="minorHAnsi"/>
          <w:sz w:val="24"/>
          <w:szCs w:val="24"/>
        </w:rPr>
        <w:t>) for additional information.</w:t>
      </w:r>
      <w:r w:rsidRPr="001814C9">
        <w:rPr>
          <w:rFonts w:asciiTheme="minorHAnsi" w:hAnsiTheme="minorHAnsi" w:cstheme="minorHAnsi"/>
          <w:sz w:val="24"/>
          <w:szCs w:val="24"/>
        </w:rPr>
        <w:t xml:space="preserve"> </w:t>
      </w:r>
      <w:r w:rsidRPr="001814C9">
        <w:rPr>
          <w:rFonts w:asciiTheme="minorHAnsi" w:hAnsiTheme="minorHAnsi" w:cstheme="minorHAnsi"/>
          <w:sz w:val="24"/>
          <w:szCs w:val="24"/>
        </w:rPr>
        <w:t>WesternU accounts and discount structure with FedEx, DHL, UPS or any other contracted commercial carrier or messenger service may not be used for personal packages.</w:t>
      </w:r>
    </w:p>
    <w:p w14:paraId="79B1EEDB" w14:textId="77777777" w:rsidR="001814C9" w:rsidRPr="001814C9" w:rsidRDefault="001814C9" w:rsidP="001814C9">
      <w:pPr>
        <w:pStyle w:val="BodyText"/>
        <w:rPr>
          <w:rFonts w:asciiTheme="minorHAnsi" w:hAnsiTheme="minorHAnsi" w:cstheme="minorHAnsi"/>
          <w:sz w:val="24"/>
          <w:szCs w:val="24"/>
        </w:rPr>
      </w:pPr>
    </w:p>
    <w:p w14:paraId="3A253E52" w14:textId="7C6804BF" w:rsidR="001814C9" w:rsidRDefault="001814C9" w:rsidP="001814C9">
      <w:pPr>
        <w:pStyle w:val="Heading1"/>
        <w:spacing w:line="293" w:lineRule="exact"/>
        <w:rPr>
          <w:rFonts w:asciiTheme="minorHAnsi" w:hAnsiTheme="minorHAnsi" w:cstheme="minorHAnsi"/>
        </w:rPr>
      </w:pPr>
      <w:r w:rsidRPr="001814C9">
        <w:rPr>
          <w:rFonts w:asciiTheme="minorHAnsi" w:hAnsiTheme="minorHAnsi" w:cstheme="minorHAnsi"/>
        </w:rPr>
        <w:t>Mail Procedures:</w:t>
      </w:r>
    </w:p>
    <w:p w14:paraId="3D8B0BF2" w14:textId="77777777" w:rsidR="001814C9" w:rsidRPr="001814C9" w:rsidRDefault="001814C9" w:rsidP="001814C9">
      <w:pPr>
        <w:pStyle w:val="Heading1"/>
        <w:spacing w:line="293" w:lineRule="exact"/>
        <w:rPr>
          <w:rFonts w:asciiTheme="minorHAnsi" w:hAnsiTheme="minorHAnsi" w:cstheme="minorHAnsi"/>
        </w:rPr>
      </w:pPr>
    </w:p>
    <w:p w14:paraId="41D4A5E2" w14:textId="761B1874" w:rsidR="001814C9" w:rsidRDefault="001814C9" w:rsidP="001814C9">
      <w:pPr>
        <w:pStyle w:val="ListParagraph"/>
        <w:numPr>
          <w:ilvl w:val="1"/>
          <w:numId w:val="7"/>
        </w:numPr>
        <w:tabs>
          <w:tab w:val="left" w:pos="1540"/>
          <w:tab w:val="left" w:pos="1541"/>
        </w:tabs>
        <w:ind w:right="198"/>
        <w:rPr>
          <w:rFonts w:asciiTheme="minorHAnsi" w:hAnsiTheme="minorHAnsi" w:cstheme="minorHAnsi"/>
          <w:sz w:val="24"/>
          <w:szCs w:val="24"/>
        </w:rPr>
      </w:pPr>
      <w:r w:rsidRPr="001814C9">
        <w:rPr>
          <w:rFonts w:asciiTheme="minorHAnsi" w:hAnsiTheme="minorHAnsi" w:cstheme="minorHAnsi"/>
          <w:sz w:val="24"/>
          <w:szCs w:val="24"/>
        </w:rPr>
        <w:t xml:space="preserve">Outgoing University mail to be sent by USPS must </w:t>
      </w:r>
      <w:r w:rsidRPr="001814C9">
        <w:rPr>
          <w:rFonts w:asciiTheme="minorHAnsi" w:hAnsiTheme="minorHAnsi" w:cstheme="minorHAnsi"/>
          <w:spacing w:val="-3"/>
          <w:sz w:val="24"/>
          <w:szCs w:val="24"/>
        </w:rPr>
        <w:t xml:space="preserve">be </w:t>
      </w:r>
      <w:r w:rsidRPr="001814C9">
        <w:rPr>
          <w:rFonts w:asciiTheme="minorHAnsi" w:hAnsiTheme="minorHAnsi" w:cstheme="minorHAnsi"/>
          <w:sz w:val="24"/>
          <w:szCs w:val="24"/>
        </w:rPr>
        <w:t>completely and</w:t>
      </w:r>
      <w:r w:rsidRPr="001814C9">
        <w:rPr>
          <w:rFonts w:asciiTheme="minorHAnsi" w:hAnsiTheme="minorHAnsi" w:cstheme="minorHAnsi"/>
          <w:spacing w:val="-29"/>
          <w:sz w:val="24"/>
          <w:szCs w:val="24"/>
        </w:rPr>
        <w:t xml:space="preserve"> </w:t>
      </w:r>
      <w:r w:rsidRPr="001814C9">
        <w:rPr>
          <w:rFonts w:asciiTheme="minorHAnsi" w:hAnsiTheme="minorHAnsi" w:cstheme="minorHAnsi"/>
          <w:sz w:val="24"/>
          <w:szCs w:val="24"/>
        </w:rPr>
        <w:t>accurately addressed and must be bundled with a postage voucher form with a valid FOAPAL to cover the postage</w:t>
      </w:r>
      <w:r w:rsidRPr="001814C9">
        <w:rPr>
          <w:rFonts w:asciiTheme="minorHAnsi" w:hAnsiTheme="minorHAnsi" w:cstheme="minorHAnsi"/>
          <w:spacing w:val="-8"/>
          <w:sz w:val="24"/>
          <w:szCs w:val="24"/>
        </w:rPr>
        <w:t xml:space="preserve"> </w:t>
      </w:r>
      <w:r w:rsidRPr="001814C9">
        <w:rPr>
          <w:rFonts w:asciiTheme="minorHAnsi" w:hAnsiTheme="minorHAnsi" w:cstheme="minorHAnsi"/>
          <w:sz w:val="24"/>
          <w:szCs w:val="24"/>
        </w:rPr>
        <w:t>cost.</w:t>
      </w:r>
      <w:r>
        <w:rPr>
          <w:rFonts w:asciiTheme="minorHAnsi" w:hAnsiTheme="minorHAnsi" w:cstheme="minorHAnsi"/>
          <w:sz w:val="24"/>
          <w:szCs w:val="24"/>
        </w:rPr>
        <w:br w:type="page"/>
      </w:r>
    </w:p>
    <w:p w14:paraId="08860AC3" w14:textId="77777777" w:rsidR="001814C9" w:rsidRPr="001814C9" w:rsidRDefault="001814C9" w:rsidP="001814C9">
      <w:pPr>
        <w:tabs>
          <w:tab w:val="left" w:pos="1540"/>
          <w:tab w:val="left" w:pos="1541"/>
        </w:tabs>
        <w:ind w:left="1181" w:right="198"/>
        <w:rPr>
          <w:rFonts w:asciiTheme="minorHAnsi" w:hAnsiTheme="minorHAnsi" w:cstheme="minorHAnsi"/>
          <w:sz w:val="24"/>
          <w:szCs w:val="24"/>
        </w:rPr>
      </w:pPr>
    </w:p>
    <w:p w14:paraId="15EC9DA1" w14:textId="17EE6610" w:rsidR="001814C9" w:rsidRDefault="001814C9" w:rsidP="001814C9">
      <w:pPr>
        <w:pStyle w:val="ListParagraph"/>
        <w:numPr>
          <w:ilvl w:val="1"/>
          <w:numId w:val="7"/>
        </w:numPr>
        <w:tabs>
          <w:tab w:val="left" w:pos="1540"/>
          <w:tab w:val="left" w:pos="1541"/>
        </w:tabs>
        <w:spacing w:before="1" w:line="305" w:lineRule="exact"/>
        <w:rPr>
          <w:rFonts w:asciiTheme="minorHAnsi" w:hAnsiTheme="minorHAnsi" w:cstheme="minorHAnsi"/>
          <w:sz w:val="24"/>
          <w:szCs w:val="24"/>
        </w:rPr>
      </w:pPr>
      <w:r w:rsidRPr="001814C9">
        <w:rPr>
          <w:rFonts w:asciiTheme="minorHAnsi" w:hAnsiTheme="minorHAnsi" w:cstheme="minorHAnsi"/>
          <w:sz w:val="24"/>
          <w:szCs w:val="24"/>
        </w:rPr>
        <w:t>The official and legal mailing address for the campus</w:t>
      </w:r>
      <w:r w:rsidRPr="001814C9">
        <w:rPr>
          <w:rFonts w:asciiTheme="minorHAnsi" w:hAnsiTheme="minorHAnsi" w:cstheme="minorHAnsi"/>
          <w:spacing w:val="-18"/>
          <w:sz w:val="24"/>
          <w:szCs w:val="24"/>
        </w:rPr>
        <w:t xml:space="preserve"> </w:t>
      </w:r>
      <w:r w:rsidRPr="001814C9">
        <w:rPr>
          <w:rFonts w:asciiTheme="minorHAnsi" w:hAnsiTheme="minorHAnsi" w:cstheme="minorHAnsi"/>
          <w:sz w:val="24"/>
          <w:szCs w:val="24"/>
        </w:rPr>
        <w:t>is:</w:t>
      </w:r>
    </w:p>
    <w:p w14:paraId="2FCE30F5" w14:textId="77777777" w:rsidR="001814C9" w:rsidRPr="001814C9" w:rsidRDefault="001814C9" w:rsidP="001814C9">
      <w:pPr>
        <w:tabs>
          <w:tab w:val="left" w:pos="1540"/>
          <w:tab w:val="left" w:pos="1541"/>
        </w:tabs>
        <w:spacing w:before="1" w:line="305" w:lineRule="exact"/>
        <w:rPr>
          <w:rFonts w:asciiTheme="minorHAnsi" w:hAnsiTheme="minorHAnsi" w:cstheme="minorHAnsi"/>
          <w:sz w:val="24"/>
          <w:szCs w:val="24"/>
        </w:rPr>
      </w:pPr>
    </w:p>
    <w:p w14:paraId="3169BEC6" w14:textId="77777777" w:rsidR="001814C9" w:rsidRPr="001814C9" w:rsidRDefault="001814C9" w:rsidP="001814C9">
      <w:pPr>
        <w:pStyle w:val="BodyText"/>
        <w:ind w:left="2261" w:right="1500"/>
        <w:rPr>
          <w:rFonts w:asciiTheme="minorHAnsi" w:hAnsiTheme="minorHAnsi" w:cstheme="minorHAnsi"/>
          <w:sz w:val="36"/>
          <w:szCs w:val="36"/>
        </w:rPr>
      </w:pPr>
      <w:r w:rsidRPr="001814C9">
        <w:rPr>
          <w:rFonts w:asciiTheme="minorHAnsi" w:hAnsiTheme="minorHAnsi" w:cstheme="minorHAnsi"/>
          <w:sz w:val="36"/>
          <w:szCs w:val="36"/>
        </w:rPr>
        <w:t xml:space="preserve">Western University of Health Sciences </w:t>
      </w:r>
    </w:p>
    <w:p w14:paraId="3167EAC1" w14:textId="0D953D9F" w:rsidR="001814C9" w:rsidRPr="001814C9" w:rsidRDefault="001814C9" w:rsidP="001814C9">
      <w:pPr>
        <w:pStyle w:val="BodyText"/>
        <w:ind w:left="2261" w:right="1500"/>
        <w:rPr>
          <w:rFonts w:asciiTheme="minorHAnsi" w:hAnsiTheme="minorHAnsi" w:cstheme="minorHAnsi"/>
          <w:sz w:val="36"/>
          <w:szCs w:val="36"/>
        </w:rPr>
      </w:pPr>
      <w:r w:rsidRPr="001814C9">
        <w:rPr>
          <w:rFonts w:asciiTheme="minorHAnsi" w:hAnsiTheme="minorHAnsi" w:cstheme="minorHAnsi"/>
          <w:sz w:val="36"/>
          <w:szCs w:val="36"/>
        </w:rPr>
        <w:t xml:space="preserve">309 East </w:t>
      </w:r>
      <w:r w:rsidRPr="001814C9">
        <w:rPr>
          <w:rFonts w:asciiTheme="minorHAnsi" w:hAnsiTheme="minorHAnsi" w:cstheme="minorHAnsi"/>
          <w:sz w:val="36"/>
          <w:szCs w:val="36"/>
        </w:rPr>
        <w:t xml:space="preserve">Second </w:t>
      </w:r>
      <w:r w:rsidRPr="001814C9">
        <w:rPr>
          <w:rFonts w:asciiTheme="minorHAnsi" w:hAnsiTheme="minorHAnsi" w:cstheme="minorHAnsi"/>
          <w:sz w:val="36"/>
          <w:szCs w:val="36"/>
        </w:rPr>
        <w:t>Street</w:t>
      </w:r>
    </w:p>
    <w:p w14:paraId="7AA5A99A" w14:textId="77777777" w:rsidR="001814C9" w:rsidRPr="001814C9" w:rsidRDefault="001814C9" w:rsidP="001814C9">
      <w:pPr>
        <w:pStyle w:val="BodyText"/>
        <w:ind w:left="2261" w:right="1500"/>
        <w:rPr>
          <w:rFonts w:asciiTheme="minorHAnsi" w:hAnsiTheme="minorHAnsi" w:cstheme="minorHAnsi"/>
          <w:sz w:val="36"/>
          <w:szCs w:val="36"/>
        </w:rPr>
      </w:pPr>
      <w:r w:rsidRPr="001814C9">
        <w:rPr>
          <w:rFonts w:asciiTheme="minorHAnsi" w:hAnsiTheme="minorHAnsi" w:cstheme="minorHAnsi"/>
          <w:sz w:val="36"/>
          <w:szCs w:val="36"/>
        </w:rPr>
        <w:t>Pomona, CA 91766-1854.</w:t>
      </w:r>
    </w:p>
    <w:p w14:paraId="406881B1" w14:textId="5CA6C3B8" w:rsidR="001814C9" w:rsidRPr="001814C9" w:rsidRDefault="001814C9" w:rsidP="001814C9">
      <w:pPr>
        <w:pStyle w:val="BodyText"/>
        <w:spacing w:before="122" w:line="242" w:lineRule="auto"/>
        <w:ind w:left="1541" w:right="196"/>
        <w:rPr>
          <w:rFonts w:asciiTheme="minorHAnsi" w:hAnsiTheme="minorHAnsi" w:cstheme="minorHAnsi"/>
          <w:sz w:val="24"/>
          <w:szCs w:val="24"/>
        </w:rPr>
      </w:pPr>
      <w:r w:rsidRPr="001814C9">
        <w:rPr>
          <w:rFonts w:asciiTheme="minorHAnsi" w:hAnsiTheme="minorHAnsi" w:cstheme="minorHAnsi"/>
          <w:sz w:val="24"/>
          <w:szCs w:val="24"/>
        </w:rPr>
        <w:t xml:space="preserve">Use this address for all business-related outgoing correspondence. </w:t>
      </w:r>
      <w:r>
        <w:rPr>
          <w:rFonts w:asciiTheme="minorHAnsi" w:hAnsiTheme="minorHAnsi" w:cstheme="minorHAnsi"/>
          <w:sz w:val="24"/>
          <w:szCs w:val="24"/>
        </w:rPr>
        <w:t xml:space="preserve"> Since the USPS does not</w:t>
      </w:r>
      <w:r w:rsidR="0020006B">
        <w:rPr>
          <w:rFonts w:asciiTheme="minorHAnsi" w:hAnsiTheme="minorHAnsi" w:cstheme="minorHAnsi"/>
          <w:sz w:val="24"/>
          <w:szCs w:val="24"/>
        </w:rPr>
        <w:t xml:space="preserve"> deliver WesternU addressed mail directly to the University, </w:t>
      </w:r>
      <w:r w:rsidRPr="001814C9">
        <w:rPr>
          <w:rFonts w:asciiTheme="minorHAnsi" w:hAnsiTheme="minorHAnsi" w:cstheme="minorHAnsi"/>
          <w:sz w:val="24"/>
          <w:szCs w:val="24"/>
        </w:rPr>
        <w:t>DO NOT use other campus building address numbers.</w:t>
      </w:r>
      <w:bookmarkStart w:id="0" w:name="_GoBack"/>
      <w:bookmarkEnd w:id="0"/>
    </w:p>
    <w:p w14:paraId="044429D0" w14:textId="77777777" w:rsidR="001814C9" w:rsidRPr="001814C9" w:rsidRDefault="001814C9" w:rsidP="001814C9">
      <w:pPr>
        <w:pStyle w:val="ListParagraph"/>
        <w:numPr>
          <w:ilvl w:val="1"/>
          <w:numId w:val="7"/>
        </w:numPr>
        <w:tabs>
          <w:tab w:val="left" w:pos="1540"/>
          <w:tab w:val="left" w:pos="1541"/>
        </w:tabs>
        <w:spacing w:before="110"/>
        <w:rPr>
          <w:rFonts w:asciiTheme="minorHAnsi" w:hAnsiTheme="minorHAnsi" w:cstheme="minorHAnsi"/>
          <w:sz w:val="24"/>
          <w:szCs w:val="24"/>
        </w:rPr>
      </w:pPr>
      <w:r w:rsidRPr="001814C9">
        <w:rPr>
          <w:rFonts w:asciiTheme="minorHAnsi" w:hAnsiTheme="minorHAnsi" w:cstheme="minorHAnsi"/>
          <w:sz w:val="24"/>
          <w:szCs w:val="24"/>
        </w:rPr>
        <w:t xml:space="preserve">Interdepartmental mail should be addressed </w:t>
      </w:r>
      <w:proofErr w:type="gramStart"/>
      <w:r w:rsidRPr="001814C9">
        <w:rPr>
          <w:rFonts w:asciiTheme="minorHAnsi" w:hAnsiTheme="minorHAnsi" w:cstheme="minorHAnsi"/>
          <w:sz w:val="24"/>
          <w:szCs w:val="24"/>
        </w:rPr>
        <w:t>with:</w:t>
      </w:r>
      <w:proofErr w:type="gramEnd"/>
      <w:r w:rsidRPr="001814C9">
        <w:rPr>
          <w:rFonts w:asciiTheme="minorHAnsi" w:hAnsiTheme="minorHAnsi" w:cstheme="minorHAnsi"/>
          <w:sz w:val="24"/>
          <w:szCs w:val="24"/>
        </w:rPr>
        <w:t xml:space="preserve"> 1) the recipient’s name;</w:t>
      </w:r>
      <w:r w:rsidRPr="001814C9">
        <w:rPr>
          <w:rFonts w:asciiTheme="minorHAnsi" w:hAnsiTheme="minorHAnsi" w:cstheme="minorHAnsi"/>
          <w:spacing w:val="-21"/>
          <w:sz w:val="24"/>
          <w:szCs w:val="24"/>
        </w:rPr>
        <w:t xml:space="preserve"> </w:t>
      </w:r>
      <w:r w:rsidRPr="001814C9">
        <w:rPr>
          <w:rFonts w:asciiTheme="minorHAnsi" w:hAnsiTheme="minorHAnsi" w:cstheme="minorHAnsi"/>
          <w:sz w:val="24"/>
          <w:szCs w:val="24"/>
        </w:rPr>
        <w:t>and</w:t>
      </w:r>
    </w:p>
    <w:p w14:paraId="4604C11E" w14:textId="77777777" w:rsidR="001814C9" w:rsidRPr="001814C9" w:rsidRDefault="001814C9" w:rsidP="001814C9">
      <w:pPr>
        <w:pStyle w:val="BodyText"/>
        <w:spacing w:before="1" w:line="293" w:lineRule="exact"/>
        <w:ind w:left="1541"/>
        <w:rPr>
          <w:rFonts w:asciiTheme="minorHAnsi" w:hAnsiTheme="minorHAnsi" w:cstheme="minorHAnsi"/>
          <w:sz w:val="24"/>
          <w:szCs w:val="24"/>
        </w:rPr>
      </w:pPr>
      <w:r w:rsidRPr="001814C9">
        <w:rPr>
          <w:rFonts w:asciiTheme="minorHAnsi" w:hAnsiTheme="minorHAnsi" w:cstheme="minorHAnsi"/>
          <w:sz w:val="24"/>
          <w:szCs w:val="24"/>
        </w:rPr>
        <w:t>2) Department/College name.</w:t>
      </w:r>
    </w:p>
    <w:p w14:paraId="3F716A59" w14:textId="77777777" w:rsidR="001814C9" w:rsidRPr="001814C9" w:rsidRDefault="001814C9" w:rsidP="001814C9">
      <w:pPr>
        <w:pStyle w:val="ListParagraph"/>
        <w:numPr>
          <w:ilvl w:val="1"/>
          <w:numId w:val="7"/>
        </w:numPr>
        <w:tabs>
          <w:tab w:val="left" w:pos="1540"/>
          <w:tab w:val="left" w:pos="1541"/>
        </w:tabs>
        <w:spacing w:line="242" w:lineRule="auto"/>
        <w:ind w:right="346"/>
        <w:rPr>
          <w:rFonts w:asciiTheme="minorHAnsi" w:hAnsiTheme="minorHAnsi" w:cstheme="minorHAnsi"/>
          <w:sz w:val="24"/>
          <w:szCs w:val="24"/>
        </w:rPr>
      </w:pPr>
      <w:r w:rsidRPr="001814C9">
        <w:rPr>
          <w:rFonts w:asciiTheme="minorHAnsi" w:hAnsiTheme="minorHAnsi" w:cstheme="minorHAnsi"/>
          <w:sz w:val="24"/>
          <w:szCs w:val="24"/>
        </w:rPr>
        <w:t>The Mailroom assumes no responsibility for any mail left on the counter or</w:t>
      </w:r>
      <w:r w:rsidRPr="001814C9">
        <w:rPr>
          <w:rFonts w:asciiTheme="minorHAnsi" w:hAnsiTheme="minorHAnsi" w:cstheme="minorHAnsi"/>
          <w:spacing w:val="-34"/>
          <w:sz w:val="24"/>
          <w:szCs w:val="24"/>
        </w:rPr>
        <w:t xml:space="preserve"> </w:t>
      </w:r>
      <w:r w:rsidRPr="001814C9">
        <w:rPr>
          <w:rFonts w:asciiTheme="minorHAnsi" w:hAnsiTheme="minorHAnsi" w:cstheme="minorHAnsi"/>
          <w:sz w:val="24"/>
          <w:szCs w:val="24"/>
        </w:rPr>
        <w:t>on the floor of the lobby that is not bundled with a postage voucher</w:t>
      </w:r>
      <w:r w:rsidRPr="001814C9">
        <w:rPr>
          <w:rFonts w:asciiTheme="minorHAnsi" w:hAnsiTheme="minorHAnsi" w:cstheme="minorHAnsi"/>
          <w:spacing w:val="-20"/>
          <w:sz w:val="24"/>
          <w:szCs w:val="24"/>
        </w:rPr>
        <w:t xml:space="preserve"> </w:t>
      </w:r>
      <w:r w:rsidRPr="001814C9">
        <w:rPr>
          <w:rFonts w:asciiTheme="minorHAnsi" w:hAnsiTheme="minorHAnsi" w:cstheme="minorHAnsi"/>
          <w:sz w:val="24"/>
          <w:szCs w:val="24"/>
        </w:rPr>
        <w:t>form.</w:t>
      </w:r>
    </w:p>
    <w:p w14:paraId="7D09B8FC" w14:textId="77777777" w:rsidR="001814C9" w:rsidRPr="001814C9" w:rsidRDefault="001814C9" w:rsidP="001814C9">
      <w:pPr>
        <w:pStyle w:val="ListParagraph"/>
        <w:numPr>
          <w:ilvl w:val="1"/>
          <w:numId w:val="7"/>
        </w:numPr>
        <w:tabs>
          <w:tab w:val="left" w:pos="1540"/>
          <w:tab w:val="left" w:pos="1541"/>
        </w:tabs>
        <w:ind w:right="136"/>
        <w:rPr>
          <w:rFonts w:asciiTheme="minorHAnsi" w:hAnsiTheme="minorHAnsi" w:cstheme="minorHAnsi"/>
          <w:sz w:val="24"/>
          <w:szCs w:val="24"/>
        </w:rPr>
      </w:pPr>
      <w:r w:rsidRPr="001814C9">
        <w:rPr>
          <w:rFonts w:asciiTheme="minorHAnsi" w:hAnsiTheme="minorHAnsi" w:cstheme="minorHAnsi"/>
          <w:sz w:val="24"/>
          <w:szCs w:val="24"/>
        </w:rPr>
        <w:t>Only Authorized Procurement Services staff and couriers with a valid company photo ID may enter the WesternU Mailroom. Please do not enter the</w:t>
      </w:r>
      <w:r w:rsidRPr="001814C9">
        <w:rPr>
          <w:rFonts w:asciiTheme="minorHAnsi" w:hAnsiTheme="minorHAnsi" w:cstheme="minorHAnsi"/>
          <w:spacing w:val="-28"/>
          <w:sz w:val="24"/>
          <w:szCs w:val="24"/>
        </w:rPr>
        <w:t xml:space="preserve"> </w:t>
      </w:r>
      <w:r w:rsidRPr="001814C9">
        <w:rPr>
          <w:rFonts w:asciiTheme="minorHAnsi" w:hAnsiTheme="minorHAnsi" w:cstheme="minorHAnsi"/>
          <w:sz w:val="24"/>
          <w:szCs w:val="24"/>
        </w:rPr>
        <w:t>Mailroom. If you require assistance, please ring the service bell and announce yourself at the service door so that a Mailroom staff member may assist</w:t>
      </w:r>
      <w:r w:rsidRPr="001814C9">
        <w:rPr>
          <w:rFonts w:asciiTheme="minorHAnsi" w:hAnsiTheme="minorHAnsi" w:cstheme="minorHAnsi"/>
          <w:spacing w:val="-18"/>
          <w:sz w:val="24"/>
          <w:szCs w:val="24"/>
        </w:rPr>
        <w:t xml:space="preserve"> </w:t>
      </w:r>
      <w:r w:rsidRPr="001814C9">
        <w:rPr>
          <w:rFonts w:asciiTheme="minorHAnsi" w:hAnsiTheme="minorHAnsi" w:cstheme="minorHAnsi"/>
          <w:sz w:val="24"/>
          <w:szCs w:val="24"/>
        </w:rPr>
        <w:t>you.</w:t>
      </w:r>
    </w:p>
    <w:p w14:paraId="790AA7E2" w14:textId="7E9F5DE5" w:rsidR="001814C9" w:rsidRPr="001814C9" w:rsidRDefault="001814C9" w:rsidP="001814C9">
      <w:pPr>
        <w:pStyle w:val="BodyText"/>
        <w:spacing w:before="120" w:line="242" w:lineRule="auto"/>
        <w:ind w:left="720" w:right="120"/>
        <w:rPr>
          <w:rFonts w:asciiTheme="minorHAnsi" w:hAnsiTheme="minorHAnsi" w:cstheme="minorHAnsi"/>
          <w:sz w:val="24"/>
          <w:szCs w:val="24"/>
        </w:rPr>
      </w:pPr>
      <w:r w:rsidRPr="001814C9">
        <w:rPr>
          <w:rFonts w:asciiTheme="minorHAnsi" w:hAnsiTheme="minorHAnsi" w:cstheme="minorHAnsi"/>
          <w:sz w:val="24"/>
          <w:szCs w:val="24"/>
        </w:rPr>
        <w:t xml:space="preserve">Individuals are encouraged to use official USPS mailboxes and post offices for sending personal mail. Although it highly advised against, personal stamped mail may be dropped off at the Mailroom </w:t>
      </w:r>
      <w:proofErr w:type="spellStart"/>
      <w:r w:rsidRPr="001814C9">
        <w:rPr>
          <w:rFonts w:asciiTheme="minorHAnsi" w:hAnsiTheme="minorHAnsi" w:cstheme="minorHAnsi"/>
          <w:sz w:val="24"/>
          <w:szCs w:val="24"/>
        </w:rPr>
        <w:t>dropbox</w:t>
      </w:r>
      <w:proofErr w:type="spellEnd"/>
      <w:r w:rsidRPr="001814C9">
        <w:rPr>
          <w:rFonts w:asciiTheme="minorHAnsi" w:hAnsiTheme="minorHAnsi" w:cstheme="minorHAnsi"/>
          <w:sz w:val="24"/>
          <w:szCs w:val="24"/>
        </w:rPr>
        <w:t xml:space="preserve"> located </w:t>
      </w:r>
      <w:r>
        <w:rPr>
          <w:rFonts w:asciiTheme="minorHAnsi" w:hAnsiTheme="minorHAnsi" w:cstheme="minorHAnsi"/>
          <w:sz w:val="24"/>
          <w:szCs w:val="24"/>
        </w:rPr>
        <w:t>at the HEC Loading Dock.</w:t>
      </w:r>
    </w:p>
    <w:p w14:paraId="28D7918C" w14:textId="77777777" w:rsidR="001814C9" w:rsidRPr="001814C9" w:rsidRDefault="001814C9" w:rsidP="001814C9">
      <w:pPr>
        <w:pStyle w:val="BodyText"/>
        <w:rPr>
          <w:rFonts w:asciiTheme="minorHAnsi" w:hAnsiTheme="minorHAnsi" w:cstheme="minorHAnsi"/>
          <w:sz w:val="24"/>
          <w:szCs w:val="24"/>
        </w:rPr>
      </w:pPr>
    </w:p>
    <w:p w14:paraId="70F778DB" w14:textId="42E2221D" w:rsidR="001814C9" w:rsidRDefault="001814C9" w:rsidP="001814C9">
      <w:pPr>
        <w:pStyle w:val="Heading1"/>
        <w:ind w:left="0"/>
        <w:rPr>
          <w:rFonts w:asciiTheme="minorHAnsi" w:hAnsiTheme="minorHAnsi" w:cstheme="minorHAnsi"/>
        </w:rPr>
      </w:pPr>
      <w:r w:rsidRPr="001814C9">
        <w:rPr>
          <w:rFonts w:asciiTheme="minorHAnsi" w:hAnsiTheme="minorHAnsi" w:cstheme="minorHAnsi"/>
        </w:rPr>
        <w:t>Incoming Mail:</w:t>
      </w:r>
    </w:p>
    <w:p w14:paraId="78437930" w14:textId="77777777" w:rsidR="001814C9" w:rsidRPr="001814C9" w:rsidRDefault="001814C9" w:rsidP="001814C9">
      <w:pPr>
        <w:pStyle w:val="Heading1"/>
        <w:ind w:left="0"/>
        <w:rPr>
          <w:rFonts w:asciiTheme="minorHAnsi" w:hAnsiTheme="minorHAnsi" w:cstheme="minorHAnsi"/>
        </w:rPr>
      </w:pPr>
    </w:p>
    <w:p w14:paraId="60E450F5" w14:textId="77777777" w:rsidR="001814C9" w:rsidRPr="001814C9" w:rsidRDefault="001814C9" w:rsidP="001814C9">
      <w:pPr>
        <w:pStyle w:val="BodyText"/>
        <w:spacing w:before="2"/>
        <w:ind w:left="720" w:right="24"/>
        <w:rPr>
          <w:rFonts w:asciiTheme="minorHAnsi" w:hAnsiTheme="minorHAnsi" w:cstheme="minorHAnsi"/>
          <w:sz w:val="24"/>
          <w:szCs w:val="24"/>
        </w:rPr>
      </w:pPr>
      <w:r w:rsidRPr="001814C9">
        <w:rPr>
          <w:rFonts w:asciiTheme="minorHAnsi" w:hAnsiTheme="minorHAnsi" w:cstheme="minorHAnsi"/>
          <w:sz w:val="24"/>
          <w:szCs w:val="24"/>
        </w:rPr>
        <w:t>The Mailroom staff sort and distribute incoming USPS and interoffice mail. The Mailroom alerts Departments/Laboratories by phone and/or email when time-sensitive correspondence and packages are received (e.g., US Priority/Express, FedEx, DHL, UPS, and hand delivered messenger service).</w:t>
      </w:r>
    </w:p>
    <w:p w14:paraId="3202BA52" w14:textId="77777777" w:rsidR="001814C9" w:rsidRPr="001814C9" w:rsidRDefault="001814C9" w:rsidP="001814C9">
      <w:pPr>
        <w:pStyle w:val="BodyText"/>
        <w:spacing w:before="5"/>
        <w:ind w:left="720"/>
        <w:rPr>
          <w:rFonts w:asciiTheme="minorHAnsi" w:hAnsiTheme="minorHAnsi" w:cstheme="minorHAnsi"/>
          <w:sz w:val="24"/>
          <w:szCs w:val="24"/>
        </w:rPr>
      </w:pPr>
    </w:p>
    <w:p w14:paraId="2DB2A42C" w14:textId="0792725B" w:rsidR="001814C9" w:rsidRDefault="001814C9" w:rsidP="001814C9">
      <w:pPr>
        <w:pStyle w:val="BodyText"/>
        <w:ind w:left="720" w:right="220"/>
        <w:rPr>
          <w:rFonts w:asciiTheme="minorHAnsi" w:hAnsiTheme="minorHAnsi" w:cstheme="minorHAnsi"/>
          <w:sz w:val="24"/>
          <w:szCs w:val="24"/>
        </w:rPr>
      </w:pPr>
      <w:r w:rsidRPr="001814C9">
        <w:rPr>
          <w:rFonts w:asciiTheme="minorHAnsi" w:hAnsiTheme="minorHAnsi" w:cstheme="minorHAnsi"/>
          <w:sz w:val="24"/>
          <w:szCs w:val="24"/>
        </w:rPr>
        <w:t>Personnel who have been authorized by college deans or directors of operations may retrieve mail from the Mailroom. Individual(s) may be required to present a valid WesternU identification card before Mailroom staff may release items to them. Recipients may be required to sign for items.</w:t>
      </w:r>
    </w:p>
    <w:p w14:paraId="1839CC87" w14:textId="77777777" w:rsidR="001814C9" w:rsidRPr="001814C9" w:rsidRDefault="001814C9" w:rsidP="001814C9">
      <w:pPr>
        <w:pStyle w:val="BodyText"/>
        <w:ind w:left="720" w:right="220"/>
        <w:rPr>
          <w:rFonts w:asciiTheme="minorHAnsi" w:hAnsiTheme="minorHAnsi" w:cstheme="minorHAnsi"/>
          <w:sz w:val="24"/>
          <w:szCs w:val="24"/>
        </w:rPr>
      </w:pPr>
    </w:p>
    <w:p w14:paraId="7145A4C2" w14:textId="3930FF26" w:rsidR="001814C9" w:rsidRDefault="001814C9" w:rsidP="001814C9">
      <w:pPr>
        <w:pStyle w:val="Heading1"/>
        <w:spacing w:before="1"/>
        <w:ind w:left="-90"/>
        <w:rPr>
          <w:rFonts w:asciiTheme="minorHAnsi" w:hAnsiTheme="minorHAnsi" w:cstheme="minorHAnsi"/>
        </w:rPr>
      </w:pPr>
      <w:r w:rsidRPr="001814C9">
        <w:rPr>
          <w:rFonts w:asciiTheme="minorHAnsi" w:hAnsiTheme="minorHAnsi" w:cstheme="minorHAnsi"/>
        </w:rPr>
        <w:t>Delivery of Mail:</w:t>
      </w:r>
    </w:p>
    <w:p w14:paraId="27B9377D" w14:textId="77777777" w:rsidR="001814C9" w:rsidRPr="001814C9" w:rsidRDefault="001814C9" w:rsidP="001814C9">
      <w:pPr>
        <w:pStyle w:val="Heading1"/>
        <w:spacing w:before="1"/>
        <w:ind w:left="-90"/>
        <w:rPr>
          <w:rFonts w:asciiTheme="minorHAnsi" w:hAnsiTheme="minorHAnsi" w:cstheme="minorHAnsi"/>
        </w:rPr>
      </w:pPr>
    </w:p>
    <w:p w14:paraId="17CE9081" w14:textId="77777777" w:rsidR="001814C9" w:rsidRPr="001814C9" w:rsidRDefault="001814C9" w:rsidP="001814C9">
      <w:pPr>
        <w:pStyle w:val="BodyText"/>
        <w:spacing w:before="3" w:line="242" w:lineRule="auto"/>
        <w:ind w:left="720" w:right="221"/>
        <w:rPr>
          <w:rFonts w:asciiTheme="minorHAnsi" w:hAnsiTheme="minorHAnsi" w:cstheme="minorHAnsi"/>
          <w:sz w:val="24"/>
          <w:szCs w:val="24"/>
        </w:rPr>
      </w:pPr>
      <w:r w:rsidRPr="001814C9">
        <w:rPr>
          <w:rFonts w:asciiTheme="minorHAnsi" w:hAnsiTheme="minorHAnsi" w:cstheme="minorHAnsi"/>
          <w:sz w:val="24"/>
          <w:szCs w:val="24"/>
        </w:rPr>
        <w:t>Based on timing of USPS/courier delivery schedules and Mailroom staffing availability, the Mailroom staff delivers mail to and retrieves outgoing mail from Administrative Departments.</w:t>
      </w:r>
    </w:p>
    <w:p w14:paraId="6A8A593C" w14:textId="77777777" w:rsidR="001814C9" w:rsidRPr="001814C9" w:rsidRDefault="001814C9" w:rsidP="001814C9">
      <w:pPr>
        <w:pStyle w:val="BodyText"/>
        <w:spacing w:before="2"/>
        <w:ind w:left="720"/>
        <w:rPr>
          <w:rFonts w:asciiTheme="minorHAnsi" w:hAnsiTheme="minorHAnsi" w:cstheme="minorHAnsi"/>
          <w:sz w:val="24"/>
          <w:szCs w:val="24"/>
        </w:rPr>
      </w:pPr>
    </w:p>
    <w:p w14:paraId="6A20FDB5" w14:textId="77777777" w:rsidR="001814C9" w:rsidRDefault="001814C9" w:rsidP="001814C9">
      <w:pPr>
        <w:pStyle w:val="BodyText"/>
        <w:ind w:left="720"/>
        <w:rPr>
          <w:rFonts w:asciiTheme="minorHAnsi" w:hAnsiTheme="minorHAnsi" w:cstheme="minorHAnsi"/>
          <w:sz w:val="24"/>
          <w:szCs w:val="24"/>
        </w:rPr>
      </w:pPr>
      <w:r w:rsidRPr="001814C9">
        <w:rPr>
          <w:rFonts w:asciiTheme="minorHAnsi" w:hAnsiTheme="minorHAnsi" w:cstheme="minorHAnsi"/>
          <w:sz w:val="24"/>
          <w:szCs w:val="24"/>
        </w:rPr>
        <w:t>Mailroom staff is authorized to request and verify the recipient’s identification for release of</w:t>
      </w:r>
      <w:r>
        <w:rPr>
          <w:rFonts w:asciiTheme="minorHAnsi" w:hAnsiTheme="minorHAnsi" w:cstheme="minorHAnsi"/>
          <w:sz w:val="24"/>
          <w:szCs w:val="24"/>
        </w:rPr>
        <w:t xml:space="preserve"> </w:t>
      </w:r>
      <w:r w:rsidRPr="001814C9">
        <w:rPr>
          <w:rFonts w:asciiTheme="minorHAnsi" w:hAnsiTheme="minorHAnsi" w:cstheme="minorHAnsi"/>
          <w:sz w:val="24"/>
          <w:szCs w:val="24"/>
        </w:rPr>
        <w:t>mail. Recipients may be required to sign for items.</w:t>
      </w:r>
      <w:r w:rsidRPr="001814C9">
        <w:rPr>
          <w:rFonts w:asciiTheme="minorHAnsi" w:hAnsiTheme="minorHAnsi" w:cstheme="minorHAnsi"/>
          <w:sz w:val="24"/>
          <w:szCs w:val="24"/>
        </w:rPr>
        <w:t xml:space="preserve"> </w:t>
      </w:r>
    </w:p>
    <w:p w14:paraId="59ECCBC7" w14:textId="77777777" w:rsidR="001814C9" w:rsidRDefault="001814C9" w:rsidP="001814C9">
      <w:pPr>
        <w:pStyle w:val="BodyText"/>
        <w:ind w:left="720"/>
        <w:rPr>
          <w:rFonts w:asciiTheme="minorHAnsi" w:hAnsiTheme="minorHAnsi" w:cstheme="minorHAnsi"/>
          <w:sz w:val="24"/>
          <w:szCs w:val="24"/>
        </w:rPr>
      </w:pPr>
    </w:p>
    <w:p w14:paraId="72BB8726" w14:textId="0EB1E6B8" w:rsidR="001814C9" w:rsidRPr="001814C9" w:rsidRDefault="001814C9" w:rsidP="001814C9">
      <w:pPr>
        <w:pStyle w:val="BodyText"/>
        <w:rPr>
          <w:rFonts w:asciiTheme="minorHAnsi" w:hAnsiTheme="minorHAnsi" w:cstheme="minorHAnsi"/>
          <w:b/>
          <w:bCs/>
          <w:sz w:val="24"/>
          <w:szCs w:val="24"/>
        </w:rPr>
      </w:pPr>
      <w:r w:rsidRPr="001814C9">
        <w:rPr>
          <w:rFonts w:asciiTheme="minorHAnsi" w:hAnsiTheme="minorHAnsi" w:cstheme="minorHAnsi"/>
          <w:b/>
          <w:bCs/>
          <w:sz w:val="24"/>
          <w:szCs w:val="24"/>
        </w:rPr>
        <w:t>Assistance with Common Courier Service:</w:t>
      </w:r>
    </w:p>
    <w:p w14:paraId="1F3CC46D" w14:textId="77777777" w:rsidR="001814C9" w:rsidRPr="001814C9" w:rsidRDefault="001814C9" w:rsidP="001814C9">
      <w:pPr>
        <w:pStyle w:val="BodyText"/>
        <w:spacing w:before="8"/>
        <w:rPr>
          <w:rFonts w:asciiTheme="minorHAnsi" w:hAnsiTheme="minorHAnsi" w:cstheme="minorHAnsi"/>
          <w:b/>
          <w:sz w:val="24"/>
          <w:szCs w:val="24"/>
        </w:rPr>
      </w:pPr>
    </w:p>
    <w:p w14:paraId="79485ABE" w14:textId="77777777" w:rsidR="001814C9" w:rsidRPr="001814C9" w:rsidRDefault="001814C9" w:rsidP="001814C9">
      <w:pPr>
        <w:spacing w:before="1" w:line="291" w:lineRule="exact"/>
        <w:ind w:left="720"/>
        <w:rPr>
          <w:rFonts w:asciiTheme="minorHAnsi" w:hAnsiTheme="minorHAnsi" w:cstheme="minorHAnsi"/>
          <w:b/>
          <w:i/>
          <w:sz w:val="24"/>
          <w:szCs w:val="24"/>
        </w:rPr>
      </w:pPr>
      <w:r w:rsidRPr="001814C9">
        <w:rPr>
          <w:rFonts w:asciiTheme="minorHAnsi" w:hAnsiTheme="minorHAnsi" w:cstheme="minorHAnsi"/>
          <w:b/>
          <w:i/>
          <w:sz w:val="24"/>
          <w:szCs w:val="24"/>
        </w:rPr>
        <w:t>Federal Express</w:t>
      </w:r>
    </w:p>
    <w:p w14:paraId="67CE205C" w14:textId="77777777" w:rsidR="001814C9" w:rsidRPr="001814C9" w:rsidRDefault="001814C9" w:rsidP="001814C9">
      <w:pPr>
        <w:pStyle w:val="BodyText"/>
        <w:spacing w:line="242" w:lineRule="auto"/>
        <w:ind w:left="720" w:right="687"/>
        <w:rPr>
          <w:rFonts w:asciiTheme="minorHAnsi" w:hAnsiTheme="minorHAnsi" w:cstheme="minorHAnsi"/>
          <w:sz w:val="24"/>
          <w:szCs w:val="24"/>
        </w:rPr>
      </w:pPr>
      <w:r w:rsidRPr="001814C9">
        <w:rPr>
          <w:rFonts w:asciiTheme="minorHAnsi" w:hAnsiTheme="minorHAnsi" w:cstheme="minorHAnsi"/>
          <w:sz w:val="24"/>
          <w:szCs w:val="24"/>
        </w:rPr>
        <w:t xml:space="preserve">The Mailroom staff will accept properly prepared packages of University business-related materials for shipment by Federal Express (FedEx) only. Mailroom staff provides limited assistance related to FedEx shipments. Requests for technical assistance related to FedEx shipments should be directed to </w:t>
      </w:r>
      <w:hyperlink r:id="rId6">
        <w:r w:rsidRPr="001814C9">
          <w:rPr>
            <w:rFonts w:asciiTheme="minorHAnsi" w:hAnsiTheme="minorHAnsi" w:cstheme="minorHAnsi"/>
            <w:sz w:val="24"/>
            <w:szCs w:val="24"/>
            <w:u w:val="single"/>
          </w:rPr>
          <w:t>FedEx</w:t>
        </w:r>
        <w:r w:rsidRPr="001814C9">
          <w:rPr>
            <w:rFonts w:asciiTheme="minorHAnsi" w:hAnsiTheme="minorHAnsi" w:cstheme="minorHAnsi"/>
            <w:sz w:val="24"/>
            <w:szCs w:val="24"/>
          </w:rPr>
          <w:t>.</w:t>
        </w:r>
      </w:hyperlink>
    </w:p>
    <w:p w14:paraId="69BC54A4" w14:textId="77777777" w:rsidR="001814C9" w:rsidRPr="001814C9" w:rsidRDefault="001814C9" w:rsidP="001814C9">
      <w:pPr>
        <w:pStyle w:val="BodyText"/>
        <w:ind w:left="720"/>
        <w:rPr>
          <w:rFonts w:asciiTheme="minorHAnsi" w:hAnsiTheme="minorHAnsi" w:cstheme="minorHAnsi"/>
          <w:sz w:val="24"/>
          <w:szCs w:val="24"/>
        </w:rPr>
      </w:pPr>
    </w:p>
    <w:p w14:paraId="79081501" w14:textId="77777777" w:rsidR="001814C9" w:rsidRPr="001814C9" w:rsidRDefault="001814C9" w:rsidP="001814C9">
      <w:pPr>
        <w:pStyle w:val="BodyText"/>
        <w:spacing w:before="49" w:line="290" w:lineRule="exact"/>
        <w:ind w:left="720"/>
        <w:rPr>
          <w:rFonts w:asciiTheme="minorHAnsi" w:hAnsiTheme="minorHAnsi" w:cstheme="minorHAnsi"/>
          <w:sz w:val="24"/>
          <w:szCs w:val="24"/>
        </w:rPr>
      </w:pPr>
      <w:r w:rsidRPr="001814C9">
        <w:rPr>
          <w:rFonts w:asciiTheme="minorHAnsi" w:hAnsiTheme="minorHAnsi" w:cstheme="minorHAnsi"/>
          <w:sz w:val="24"/>
          <w:szCs w:val="24"/>
        </w:rPr>
        <w:t>Departments and Laboratories are encouraged to obtain preprinted FedEx air bills and to track the status of their packages from FedEx directly (Tel#: 800-GOFEDEX</w:t>
      </w:r>
    </w:p>
    <w:p w14:paraId="461ACA1D" w14:textId="77777777" w:rsidR="001814C9" w:rsidRPr="001814C9" w:rsidRDefault="001814C9" w:rsidP="001814C9">
      <w:pPr>
        <w:pStyle w:val="BodyText"/>
        <w:spacing w:before="9" w:line="242" w:lineRule="auto"/>
        <w:ind w:left="720"/>
        <w:rPr>
          <w:rFonts w:asciiTheme="minorHAnsi" w:hAnsiTheme="minorHAnsi" w:cstheme="minorHAnsi"/>
          <w:sz w:val="24"/>
          <w:szCs w:val="24"/>
        </w:rPr>
      </w:pPr>
      <w:r w:rsidRPr="001814C9">
        <w:rPr>
          <w:rFonts w:asciiTheme="minorHAnsi" w:hAnsiTheme="minorHAnsi" w:cstheme="minorHAnsi"/>
          <w:sz w:val="24"/>
          <w:szCs w:val="24"/>
        </w:rPr>
        <w:t xml:space="preserve">or </w:t>
      </w:r>
      <w:hyperlink r:id="rId7">
        <w:r w:rsidRPr="001814C9">
          <w:rPr>
            <w:rFonts w:asciiTheme="minorHAnsi" w:hAnsiTheme="minorHAnsi" w:cstheme="minorHAnsi"/>
            <w:color w:val="0462C1"/>
            <w:sz w:val="24"/>
            <w:szCs w:val="24"/>
            <w:u w:val="single" w:color="0462C1"/>
          </w:rPr>
          <w:t>http://www.fedex.com</w:t>
        </w:r>
      </w:hyperlink>
      <w:r w:rsidRPr="001814C9">
        <w:rPr>
          <w:rFonts w:asciiTheme="minorHAnsi" w:hAnsiTheme="minorHAnsi" w:cstheme="minorHAnsi"/>
          <w:sz w:val="24"/>
          <w:szCs w:val="24"/>
        </w:rPr>
        <w:t>). End users should retain the sender copy of the air bill for their records.</w:t>
      </w:r>
    </w:p>
    <w:p w14:paraId="0CC89307" w14:textId="77777777" w:rsidR="001814C9" w:rsidRPr="001814C9" w:rsidRDefault="001814C9" w:rsidP="001814C9">
      <w:pPr>
        <w:pStyle w:val="BodyText"/>
        <w:spacing w:before="2"/>
        <w:ind w:left="720"/>
        <w:rPr>
          <w:rFonts w:asciiTheme="minorHAnsi" w:hAnsiTheme="minorHAnsi" w:cstheme="minorHAnsi"/>
          <w:sz w:val="24"/>
          <w:szCs w:val="24"/>
        </w:rPr>
      </w:pPr>
    </w:p>
    <w:p w14:paraId="05BD3AE1" w14:textId="77777777" w:rsidR="001814C9" w:rsidRPr="001814C9" w:rsidRDefault="001814C9" w:rsidP="001814C9">
      <w:pPr>
        <w:pStyle w:val="BodyText"/>
        <w:ind w:left="720"/>
        <w:rPr>
          <w:rFonts w:asciiTheme="minorHAnsi" w:hAnsiTheme="minorHAnsi" w:cstheme="minorHAnsi"/>
          <w:sz w:val="24"/>
          <w:szCs w:val="24"/>
        </w:rPr>
      </w:pPr>
      <w:r w:rsidRPr="001814C9">
        <w:rPr>
          <w:rFonts w:asciiTheme="minorHAnsi" w:hAnsiTheme="minorHAnsi" w:cstheme="minorHAnsi"/>
          <w:sz w:val="24"/>
          <w:szCs w:val="24"/>
        </w:rPr>
        <w:t>During Mailroom business hours, outgoing FedEx packages brought to the Mailroom are reviewed by the Mailroom staff, ensuring that the FedEx air bill has been properly completed and includes the complete shipper and sender address and contact information and a valid FOAPAL. International FedEx packages that are valued over $2,000 may require additional insurance, customs declaration and commercial invoices.</w:t>
      </w:r>
    </w:p>
    <w:p w14:paraId="47887A37" w14:textId="77777777" w:rsidR="001814C9" w:rsidRPr="001814C9" w:rsidRDefault="001814C9" w:rsidP="001814C9">
      <w:pPr>
        <w:pStyle w:val="BodyText"/>
        <w:spacing w:before="5"/>
        <w:rPr>
          <w:rFonts w:asciiTheme="minorHAnsi" w:hAnsiTheme="minorHAnsi" w:cstheme="minorHAnsi"/>
          <w:sz w:val="24"/>
          <w:szCs w:val="24"/>
        </w:rPr>
      </w:pPr>
    </w:p>
    <w:p w14:paraId="59C57DD3" w14:textId="77777777" w:rsidR="001814C9" w:rsidRPr="001814C9" w:rsidRDefault="001814C9" w:rsidP="001814C9">
      <w:pPr>
        <w:pStyle w:val="BodyText"/>
        <w:spacing w:line="242" w:lineRule="auto"/>
        <w:ind w:left="720"/>
        <w:rPr>
          <w:rFonts w:asciiTheme="minorHAnsi" w:hAnsiTheme="minorHAnsi" w:cstheme="minorHAnsi"/>
          <w:sz w:val="24"/>
          <w:szCs w:val="24"/>
        </w:rPr>
      </w:pPr>
      <w:r w:rsidRPr="001814C9">
        <w:rPr>
          <w:rFonts w:asciiTheme="minorHAnsi" w:hAnsiTheme="minorHAnsi" w:cstheme="minorHAnsi"/>
          <w:sz w:val="24"/>
          <w:szCs w:val="24"/>
        </w:rPr>
        <w:t>FedEx packages are generally picked up once a day by 3:00 pm. As such, it is the end user’s responsibility to ensure that outgoing FedEx packages are delivered to the Mailroom at least ½ hour prior to 3:00 pm and that the air bill is appropriately completed.</w:t>
      </w:r>
    </w:p>
    <w:p w14:paraId="0878EC6F" w14:textId="77777777" w:rsidR="001814C9" w:rsidRPr="001814C9" w:rsidRDefault="001814C9" w:rsidP="001814C9">
      <w:pPr>
        <w:pStyle w:val="BodyText"/>
        <w:spacing w:before="1"/>
        <w:rPr>
          <w:rFonts w:asciiTheme="minorHAnsi" w:hAnsiTheme="minorHAnsi" w:cstheme="minorHAnsi"/>
          <w:sz w:val="24"/>
          <w:szCs w:val="24"/>
        </w:rPr>
      </w:pPr>
    </w:p>
    <w:p w14:paraId="22131D91" w14:textId="1EECD8B7" w:rsidR="001814C9" w:rsidRDefault="001814C9" w:rsidP="001814C9">
      <w:pPr>
        <w:pStyle w:val="Heading1"/>
        <w:spacing w:line="291" w:lineRule="exact"/>
        <w:ind w:left="0"/>
        <w:rPr>
          <w:rFonts w:asciiTheme="minorHAnsi" w:hAnsiTheme="minorHAnsi" w:cstheme="minorHAnsi"/>
        </w:rPr>
      </w:pPr>
      <w:r w:rsidRPr="001814C9">
        <w:rPr>
          <w:rFonts w:asciiTheme="minorHAnsi" w:hAnsiTheme="minorHAnsi" w:cstheme="minorHAnsi"/>
        </w:rPr>
        <w:t>Sending Hazardous Materials:</w:t>
      </w:r>
    </w:p>
    <w:p w14:paraId="7F429A93" w14:textId="77777777" w:rsidR="001814C9" w:rsidRPr="001814C9" w:rsidRDefault="001814C9" w:rsidP="001814C9">
      <w:pPr>
        <w:pStyle w:val="Heading1"/>
        <w:spacing w:line="291" w:lineRule="exact"/>
        <w:ind w:left="0"/>
        <w:rPr>
          <w:rFonts w:asciiTheme="minorHAnsi" w:hAnsiTheme="minorHAnsi" w:cstheme="minorHAnsi"/>
        </w:rPr>
      </w:pPr>
    </w:p>
    <w:p w14:paraId="526202D7" w14:textId="77777777" w:rsidR="001814C9" w:rsidRPr="001814C9" w:rsidRDefault="001814C9" w:rsidP="001814C9">
      <w:pPr>
        <w:pStyle w:val="BodyText"/>
        <w:spacing w:line="242" w:lineRule="auto"/>
        <w:ind w:left="720"/>
        <w:rPr>
          <w:rFonts w:asciiTheme="minorHAnsi" w:hAnsiTheme="minorHAnsi" w:cstheme="minorHAnsi"/>
          <w:sz w:val="24"/>
          <w:szCs w:val="24"/>
        </w:rPr>
      </w:pPr>
      <w:r w:rsidRPr="001814C9">
        <w:rPr>
          <w:rFonts w:asciiTheme="minorHAnsi" w:hAnsiTheme="minorHAnsi" w:cstheme="minorHAnsi"/>
          <w:sz w:val="24"/>
          <w:szCs w:val="24"/>
        </w:rPr>
        <w:t>Hazardous materials may NOT be sent by US mail. For more specific information regarding the shipment of hazardous materials, contact the University’s Environmental Health and Safety Office.</w:t>
      </w:r>
    </w:p>
    <w:p w14:paraId="1513D0AB" w14:textId="77777777" w:rsidR="001814C9" w:rsidRPr="001814C9" w:rsidRDefault="001814C9" w:rsidP="001814C9">
      <w:pPr>
        <w:pStyle w:val="BodyText"/>
        <w:spacing w:before="3"/>
        <w:ind w:left="720"/>
        <w:rPr>
          <w:rFonts w:asciiTheme="minorHAnsi" w:hAnsiTheme="minorHAnsi" w:cstheme="minorHAnsi"/>
          <w:sz w:val="24"/>
          <w:szCs w:val="24"/>
        </w:rPr>
      </w:pPr>
    </w:p>
    <w:p w14:paraId="3438EC70" w14:textId="77777777" w:rsidR="001814C9" w:rsidRPr="001814C9" w:rsidRDefault="001814C9" w:rsidP="001814C9">
      <w:pPr>
        <w:pStyle w:val="BodyText"/>
        <w:ind w:left="720"/>
        <w:rPr>
          <w:rFonts w:asciiTheme="minorHAnsi" w:hAnsiTheme="minorHAnsi" w:cstheme="minorHAnsi"/>
          <w:sz w:val="24"/>
          <w:szCs w:val="24"/>
        </w:rPr>
      </w:pPr>
      <w:r w:rsidRPr="001814C9">
        <w:rPr>
          <w:rFonts w:asciiTheme="minorHAnsi" w:hAnsiTheme="minorHAnsi" w:cstheme="minorHAnsi"/>
          <w:sz w:val="24"/>
          <w:szCs w:val="24"/>
        </w:rPr>
        <w:t>FedEx and other commercial carriers have very clear guidelines for the shipment of hazardous materials. Please contact the respective customer service departments of the commercial carriers for additional information on shipping hazardous materials. In certain cases, additional permits and/or documentation and/or training on DOT and IATA regulations may be required.</w:t>
      </w:r>
    </w:p>
    <w:p w14:paraId="6F9B7006" w14:textId="77777777" w:rsidR="001814C9" w:rsidRDefault="001814C9">
      <w:pPr>
        <w:pStyle w:val="BodyText"/>
        <w:rPr>
          <w:rFonts w:asciiTheme="minorHAnsi" w:hAnsiTheme="minorHAnsi" w:cstheme="minorHAnsi"/>
          <w:b/>
          <w:sz w:val="36"/>
        </w:rPr>
      </w:pPr>
    </w:p>
    <w:sectPr w:rsidR="001814C9">
      <w:type w:val="continuous"/>
      <w:pgSz w:w="12240" w:h="15840"/>
      <w:pgMar w:top="46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07773"/>
    <w:multiLevelType w:val="hybridMultilevel"/>
    <w:tmpl w:val="7D7445DA"/>
    <w:lvl w:ilvl="0" w:tplc="0D7A4F3E">
      <w:numFmt w:val="bullet"/>
      <w:lvlText w:val=""/>
      <w:lvlJc w:val="left"/>
      <w:pPr>
        <w:ind w:left="1181" w:hanging="360"/>
      </w:pPr>
      <w:rPr>
        <w:rFonts w:ascii="Symbol" w:eastAsia="Symbol" w:hAnsi="Symbol" w:cs="Symbol" w:hint="default"/>
        <w:w w:val="100"/>
        <w:sz w:val="24"/>
        <w:szCs w:val="24"/>
      </w:rPr>
    </w:lvl>
    <w:lvl w:ilvl="1" w:tplc="7D98BDB4">
      <w:numFmt w:val="bullet"/>
      <w:lvlText w:val=""/>
      <w:lvlJc w:val="left"/>
      <w:pPr>
        <w:ind w:left="1541" w:hanging="360"/>
      </w:pPr>
      <w:rPr>
        <w:rFonts w:ascii="Symbol" w:eastAsia="Symbol" w:hAnsi="Symbol" w:cs="Symbol" w:hint="default"/>
        <w:w w:val="100"/>
        <w:sz w:val="24"/>
        <w:szCs w:val="24"/>
      </w:rPr>
    </w:lvl>
    <w:lvl w:ilvl="2" w:tplc="3C1A16B0">
      <w:numFmt w:val="bullet"/>
      <w:lvlText w:val="•"/>
      <w:lvlJc w:val="left"/>
      <w:pPr>
        <w:ind w:left="1800" w:hanging="360"/>
      </w:pPr>
      <w:rPr>
        <w:rFonts w:hint="default"/>
      </w:rPr>
    </w:lvl>
    <w:lvl w:ilvl="3" w:tplc="A63A7262">
      <w:numFmt w:val="bullet"/>
      <w:lvlText w:val="•"/>
      <w:lvlJc w:val="left"/>
      <w:pPr>
        <w:ind w:left="2760" w:hanging="360"/>
      </w:pPr>
      <w:rPr>
        <w:rFonts w:hint="default"/>
      </w:rPr>
    </w:lvl>
    <w:lvl w:ilvl="4" w:tplc="9BF0B3E0">
      <w:numFmt w:val="bullet"/>
      <w:lvlText w:val="•"/>
      <w:lvlJc w:val="left"/>
      <w:pPr>
        <w:ind w:left="3720" w:hanging="360"/>
      </w:pPr>
      <w:rPr>
        <w:rFonts w:hint="default"/>
      </w:rPr>
    </w:lvl>
    <w:lvl w:ilvl="5" w:tplc="061A7BC8">
      <w:numFmt w:val="bullet"/>
      <w:lvlText w:val="•"/>
      <w:lvlJc w:val="left"/>
      <w:pPr>
        <w:ind w:left="4680" w:hanging="360"/>
      </w:pPr>
      <w:rPr>
        <w:rFonts w:hint="default"/>
      </w:rPr>
    </w:lvl>
    <w:lvl w:ilvl="6" w:tplc="18EA2F9C">
      <w:numFmt w:val="bullet"/>
      <w:lvlText w:val="•"/>
      <w:lvlJc w:val="left"/>
      <w:pPr>
        <w:ind w:left="5640" w:hanging="360"/>
      </w:pPr>
      <w:rPr>
        <w:rFonts w:hint="default"/>
      </w:rPr>
    </w:lvl>
    <w:lvl w:ilvl="7" w:tplc="D0225CB8">
      <w:numFmt w:val="bullet"/>
      <w:lvlText w:val="•"/>
      <w:lvlJc w:val="left"/>
      <w:pPr>
        <w:ind w:left="6600" w:hanging="360"/>
      </w:pPr>
      <w:rPr>
        <w:rFonts w:hint="default"/>
      </w:rPr>
    </w:lvl>
    <w:lvl w:ilvl="8" w:tplc="8C0C1764">
      <w:numFmt w:val="bullet"/>
      <w:lvlText w:val="•"/>
      <w:lvlJc w:val="left"/>
      <w:pPr>
        <w:ind w:left="7560" w:hanging="360"/>
      </w:pPr>
      <w:rPr>
        <w:rFonts w:hint="default"/>
      </w:rPr>
    </w:lvl>
  </w:abstractNum>
  <w:abstractNum w:abstractNumId="1" w15:restartNumberingAfterBreak="0">
    <w:nsid w:val="2B6F0898"/>
    <w:multiLevelType w:val="hybridMultilevel"/>
    <w:tmpl w:val="D4148944"/>
    <w:lvl w:ilvl="0" w:tplc="55A880E8">
      <w:start w:val="1"/>
      <w:numFmt w:val="decimal"/>
      <w:lvlText w:val="%1."/>
      <w:lvlJc w:val="left"/>
      <w:pPr>
        <w:ind w:left="821" w:hanging="361"/>
        <w:jc w:val="left"/>
      </w:pPr>
      <w:rPr>
        <w:rFonts w:ascii="Calibri" w:eastAsia="Calibri" w:hAnsi="Calibri" w:cs="Calibri" w:hint="default"/>
        <w:spacing w:val="-5"/>
        <w:w w:val="100"/>
        <w:sz w:val="24"/>
        <w:szCs w:val="24"/>
      </w:rPr>
    </w:lvl>
    <w:lvl w:ilvl="1" w:tplc="CDE8B3EC">
      <w:numFmt w:val="bullet"/>
      <w:lvlText w:val="•"/>
      <w:lvlJc w:val="left"/>
      <w:pPr>
        <w:ind w:left="1698" w:hanging="361"/>
      </w:pPr>
      <w:rPr>
        <w:rFonts w:hint="default"/>
      </w:rPr>
    </w:lvl>
    <w:lvl w:ilvl="2" w:tplc="FE2EC4FA">
      <w:numFmt w:val="bullet"/>
      <w:lvlText w:val="•"/>
      <w:lvlJc w:val="left"/>
      <w:pPr>
        <w:ind w:left="2576" w:hanging="361"/>
      </w:pPr>
      <w:rPr>
        <w:rFonts w:hint="default"/>
      </w:rPr>
    </w:lvl>
    <w:lvl w:ilvl="3" w:tplc="358CB312">
      <w:numFmt w:val="bullet"/>
      <w:lvlText w:val="•"/>
      <w:lvlJc w:val="left"/>
      <w:pPr>
        <w:ind w:left="3454" w:hanging="361"/>
      </w:pPr>
      <w:rPr>
        <w:rFonts w:hint="default"/>
      </w:rPr>
    </w:lvl>
    <w:lvl w:ilvl="4" w:tplc="4928F566">
      <w:numFmt w:val="bullet"/>
      <w:lvlText w:val="•"/>
      <w:lvlJc w:val="left"/>
      <w:pPr>
        <w:ind w:left="4332" w:hanging="361"/>
      </w:pPr>
      <w:rPr>
        <w:rFonts w:hint="default"/>
      </w:rPr>
    </w:lvl>
    <w:lvl w:ilvl="5" w:tplc="F822D3BE">
      <w:numFmt w:val="bullet"/>
      <w:lvlText w:val="•"/>
      <w:lvlJc w:val="left"/>
      <w:pPr>
        <w:ind w:left="5210" w:hanging="361"/>
      </w:pPr>
      <w:rPr>
        <w:rFonts w:hint="default"/>
      </w:rPr>
    </w:lvl>
    <w:lvl w:ilvl="6" w:tplc="CC9CFF6C">
      <w:numFmt w:val="bullet"/>
      <w:lvlText w:val="•"/>
      <w:lvlJc w:val="left"/>
      <w:pPr>
        <w:ind w:left="6088" w:hanging="361"/>
      </w:pPr>
      <w:rPr>
        <w:rFonts w:hint="default"/>
      </w:rPr>
    </w:lvl>
    <w:lvl w:ilvl="7" w:tplc="9D70392A">
      <w:numFmt w:val="bullet"/>
      <w:lvlText w:val="•"/>
      <w:lvlJc w:val="left"/>
      <w:pPr>
        <w:ind w:left="6966" w:hanging="361"/>
      </w:pPr>
      <w:rPr>
        <w:rFonts w:hint="default"/>
      </w:rPr>
    </w:lvl>
    <w:lvl w:ilvl="8" w:tplc="8D2EA9AE">
      <w:numFmt w:val="bullet"/>
      <w:lvlText w:val="•"/>
      <w:lvlJc w:val="left"/>
      <w:pPr>
        <w:ind w:left="7844" w:hanging="361"/>
      </w:pPr>
      <w:rPr>
        <w:rFonts w:hint="default"/>
      </w:rPr>
    </w:lvl>
  </w:abstractNum>
  <w:abstractNum w:abstractNumId="2" w15:restartNumberingAfterBreak="0">
    <w:nsid w:val="43251862"/>
    <w:multiLevelType w:val="hybridMultilevel"/>
    <w:tmpl w:val="4D2E567E"/>
    <w:lvl w:ilvl="0" w:tplc="8C0663A8">
      <w:start w:val="1"/>
      <w:numFmt w:val="decimal"/>
      <w:lvlText w:val="%1."/>
      <w:lvlJc w:val="left"/>
      <w:pPr>
        <w:ind w:left="821" w:hanging="361"/>
        <w:jc w:val="left"/>
      </w:pPr>
      <w:rPr>
        <w:rFonts w:ascii="Calibri" w:eastAsia="Calibri" w:hAnsi="Calibri" w:cs="Calibri" w:hint="default"/>
        <w:spacing w:val="-3"/>
        <w:w w:val="100"/>
        <w:sz w:val="24"/>
        <w:szCs w:val="24"/>
      </w:rPr>
    </w:lvl>
    <w:lvl w:ilvl="1" w:tplc="9954C07A">
      <w:numFmt w:val="bullet"/>
      <w:lvlText w:val="•"/>
      <w:lvlJc w:val="left"/>
      <w:pPr>
        <w:ind w:left="1696" w:hanging="361"/>
      </w:pPr>
      <w:rPr>
        <w:rFonts w:hint="default"/>
      </w:rPr>
    </w:lvl>
    <w:lvl w:ilvl="2" w:tplc="96DACF8E">
      <w:numFmt w:val="bullet"/>
      <w:lvlText w:val="•"/>
      <w:lvlJc w:val="left"/>
      <w:pPr>
        <w:ind w:left="2572" w:hanging="361"/>
      </w:pPr>
      <w:rPr>
        <w:rFonts w:hint="default"/>
      </w:rPr>
    </w:lvl>
    <w:lvl w:ilvl="3" w:tplc="2754308E">
      <w:numFmt w:val="bullet"/>
      <w:lvlText w:val="•"/>
      <w:lvlJc w:val="left"/>
      <w:pPr>
        <w:ind w:left="3448" w:hanging="361"/>
      </w:pPr>
      <w:rPr>
        <w:rFonts w:hint="default"/>
      </w:rPr>
    </w:lvl>
    <w:lvl w:ilvl="4" w:tplc="436289E4">
      <w:numFmt w:val="bullet"/>
      <w:lvlText w:val="•"/>
      <w:lvlJc w:val="left"/>
      <w:pPr>
        <w:ind w:left="4324" w:hanging="361"/>
      </w:pPr>
      <w:rPr>
        <w:rFonts w:hint="default"/>
      </w:rPr>
    </w:lvl>
    <w:lvl w:ilvl="5" w:tplc="6D90C694">
      <w:numFmt w:val="bullet"/>
      <w:lvlText w:val="•"/>
      <w:lvlJc w:val="left"/>
      <w:pPr>
        <w:ind w:left="5200" w:hanging="361"/>
      </w:pPr>
      <w:rPr>
        <w:rFonts w:hint="default"/>
      </w:rPr>
    </w:lvl>
    <w:lvl w:ilvl="6" w:tplc="9D204336">
      <w:numFmt w:val="bullet"/>
      <w:lvlText w:val="•"/>
      <w:lvlJc w:val="left"/>
      <w:pPr>
        <w:ind w:left="6076" w:hanging="361"/>
      </w:pPr>
      <w:rPr>
        <w:rFonts w:hint="default"/>
      </w:rPr>
    </w:lvl>
    <w:lvl w:ilvl="7" w:tplc="E4542F5C">
      <w:numFmt w:val="bullet"/>
      <w:lvlText w:val="•"/>
      <w:lvlJc w:val="left"/>
      <w:pPr>
        <w:ind w:left="6952" w:hanging="361"/>
      </w:pPr>
      <w:rPr>
        <w:rFonts w:hint="default"/>
      </w:rPr>
    </w:lvl>
    <w:lvl w:ilvl="8" w:tplc="66C02B0C">
      <w:numFmt w:val="bullet"/>
      <w:lvlText w:val="•"/>
      <w:lvlJc w:val="left"/>
      <w:pPr>
        <w:ind w:left="7828" w:hanging="361"/>
      </w:pPr>
      <w:rPr>
        <w:rFonts w:hint="default"/>
      </w:rPr>
    </w:lvl>
  </w:abstractNum>
  <w:abstractNum w:abstractNumId="3" w15:restartNumberingAfterBreak="0">
    <w:nsid w:val="4B1B1CAD"/>
    <w:multiLevelType w:val="hybridMultilevel"/>
    <w:tmpl w:val="924631C0"/>
    <w:lvl w:ilvl="0" w:tplc="20129B64">
      <w:start w:val="1"/>
      <w:numFmt w:val="decimal"/>
      <w:lvlText w:val="%1."/>
      <w:lvlJc w:val="left"/>
      <w:pPr>
        <w:ind w:left="821" w:hanging="361"/>
        <w:jc w:val="left"/>
      </w:pPr>
      <w:rPr>
        <w:rFonts w:ascii="Calibri" w:eastAsia="Calibri" w:hAnsi="Calibri" w:cs="Calibri" w:hint="default"/>
        <w:spacing w:val="-7"/>
        <w:w w:val="100"/>
        <w:sz w:val="24"/>
        <w:szCs w:val="24"/>
      </w:rPr>
    </w:lvl>
    <w:lvl w:ilvl="1" w:tplc="E57C59FE">
      <w:numFmt w:val="bullet"/>
      <w:lvlText w:val="•"/>
      <w:lvlJc w:val="left"/>
      <w:pPr>
        <w:ind w:left="1696" w:hanging="361"/>
      </w:pPr>
      <w:rPr>
        <w:rFonts w:hint="default"/>
      </w:rPr>
    </w:lvl>
    <w:lvl w:ilvl="2" w:tplc="C5EEBE48">
      <w:numFmt w:val="bullet"/>
      <w:lvlText w:val="•"/>
      <w:lvlJc w:val="left"/>
      <w:pPr>
        <w:ind w:left="2572" w:hanging="361"/>
      </w:pPr>
      <w:rPr>
        <w:rFonts w:hint="default"/>
      </w:rPr>
    </w:lvl>
    <w:lvl w:ilvl="3" w:tplc="4A924042">
      <w:numFmt w:val="bullet"/>
      <w:lvlText w:val="•"/>
      <w:lvlJc w:val="left"/>
      <w:pPr>
        <w:ind w:left="3448" w:hanging="361"/>
      </w:pPr>
      <w:rPr>
        <w:rFonts w:hint="default"/>
      </w:rPr>
    </w:lvl>
    <w:lvl w:ilvl="4" w:tplc="B310DC80">
      <w:numFmt w:val="bullet"/>
      <w:lvlText w:val="•"/>
      <w:lvlJc w:val="left"/>
      <w:pPr>
        <w:ind w:left="4324" w:hanging="361"/>
      </w:pPr>
      <w:rPr>
        <w:rFonts w:hint="default"/>
      </w:rPr>
    </w:lvl>
    <w:lvl w:ilvl="5" w:tplc="AF04A01C">
      <w:numFmt w:val="bullet"/>
      <w:lvlText w:val="•"/>
      <w:lvlJc w:val="left"/>
      <w:pPr>
        <w:ind w:left="5200" w:hanging="361"/>
      </w:pPr>
      <w:rPr>
        <w:rFonts w:hint="default"/>
      </w:rPr>
    </w:lvl>
    <w:lvl w:ilvl="6" w:tplc="EDEAD00C">
      <w:numFmt w:val="bullet"/>
      <w:lvlText w:val="•"/>
      <w:lvlJc w:val="left"/>
      <w:pPr>
        <w:ind w:left="6076" w:hanging="361"/>
      </w:pPr>
      <w:rPr>
        <w:rFonts w:hint="default"/>
      </w:rPr>
    </w:lvl>
    <w:lvl w:ilvl="7" w:tplc="1A4C31CE">
      <w:numFmt w:val="bullet"/>
      <w:lvlText w:val="•"/>
      <w:lvlJc w:val="left"/>
      <w:pPr>
        <w:ind w:left="6952" w:hanging="361"/>
      </w:pPr>
      <w:rPr>
        <w:rFonts w:hint="default"/>
      </w:rPr>
    </w:lvl>
    <w:lvl w:ilvl="8" w:tplc="FEBAB2E4">
      <w:numFmt w:val="bullet"/>
      <w:lvlText w:val="•"/>
      <w:lvlJc w:val="left"/>
      <w:pPr>
        <w:ind w:left="7828" w:hanging="361"/>
      </w:pPr>
      <w:rPr>
        <w:rFonts w:hint="default"/>
      </w:rPr>
    </w:lvl>
  </w:abstractNum>
  <w:abstractNum w:abstractNumId="4" w15:restartNumberingAfterBreak="0">
    <w:nsid w:val="607A7449"/>
    <w:multiLevelType w:val="hybridMultilevel"/>
    <w:tmpl w:val="B9465F32"/>
    <w:lvl w:ilvl="0" w:tplc="8E6415EA">
      <w:start w:val="1"/>
      <w:numFmt w:val="decimal"/>
      <w:lvlText w:val="%1."/>
      <w:lvlJc w:val="left"/>
      <w:pPr>
        <w:ind w:left="821" w:hanging="361"/>
        <w:jc w:val="left"/>
      </w:pPr>
      <w:rPr>
        <w:rFonts w:ascii="Calibri" w:eastAsia="Calibri" w:hAnsi="Calibri" w:cs="Calibri" w:hint="default"/>
        <w:spacing w:val="-11"/>
        <w:w w:val="100"/>
        <w:sz w:val="24"/>
        <w:szCs w:val="24"/>
      </w:rPr>
    </w:lvl>
    <w:lvl w:ilvl="1" w:tplc="1D6E4D9C">
      <w:numFmt w:val="bullet"/>
      <w:lvlText w:val="•"/>
      <w:lvlJc w:val="left"/>
      <w:pPr>
        <w:ind w:left="1698" w:hanging="361"/>
      </w:pPr>
      <w:rPr>
        <w:rFonts w:hint="default"/>
      </w:rPr>
    </w:lvl>
    <w:lvl w:ilvl="2" w:tplc="E83004C6">
      <w:numFmt w:val="bullet"/>
      <w:lvlText w:val="•"/>
      <w:lvlJc w:val="left"/>
      <w:pPr>
        <w:ind w:left="2576" w:hanging="361"/>
      </w:pPr>
      <w:rPr>
        <w:rFonts w:hint="default"/>
      </w:rPr>
    </w:lvl>
    <w:lvl w:ilvl="3" w:tplc="67C801B4">
      <w:numFmt w:val="bullet"/>
      <w:lvlText w:val="•"/>
      <w:lvlJc w:val="left"/>
      <w:pPr>
        <w:ind w:left="3454" w:hanging="361"/>
      </w:pPr>
      <w:rPr>
        <w:rFonts w:hint="default"/>
      </w:rPr>
    </w:lvl>
    <w:lvl w:ilvl="4" w:tplc="91561AD0">
      <w:numFmt w:val="bullet"/>
      <w:lvlText w:val="•"/>
      <w:lvlJc w:val="left"/>
      <w:pPr>
        <w:ind w:left="4332" w:hanging="361"/>
      </w:pPr>
      <w:rPr>
        <w:rFonts w:hint="default"/>
      </w:rPr>
    </w:lvl>
    <w:lvl w:ilvl="5" w:tplc="E494AFFA">
      <w:numFmt w:val="bullet"/>
      <w:lvlText w:val="•"/>
      <w:lvlJc w:val="left"/>
      <w:pPr>
        <w:ind w:left="5210" w:hanging="361"/>
      </w:pPr>
      <w:rPr>
        <w:rFonts w:hint="default"/>
      </w:rPr>
    </w:lvl>
    <w:lvl w:ilvl="6" w:tplc="A9DC11D0">
      <w:numFmt w:val="bullet"/>
      <w:lvlText w:val="•"/>
      <w:lvlJc w:val="left"/>
      <w:pPr>
        <w:ind w:left="6088" w:hanging="361"/>
      </w:pPr>
      <w:rPr>
        <w:rFonts w:hint="default"/>
      </w:rPr>
    </w:lvl>
    <w:lvl w:ilvl="7" w:tplc="A2ECE8E4">
      <w:numFmt w:val="bullet"/>
      <w:lvlText w:val="•"/>
      <w:lvlJc w:val="left"/>
      <w:pPr>
        <w:ind w:left="6966" w:hanging="361"/>
      </w:pPr>
      <w:rPr>
        <w:rFonts w:hint="default"/>
      </w:rPr>
    </w:lvl>
    <w:lvl w:ilvl="8" w:tplc="FC726DA2">
      <w:numFmt w:val="bullet"/>
      <w:lvlText w:val="•"/>
      <w:lvlJc w:val="left"/>
      <w:pPr>
        <w:ind w:left="7844" w:hanging="361"/>
      </w:pPr>
      <w:rPr>
        <w:rFonts w:hint="default"/>
      </w:rPr>
    </w:lvl>
  </w:abstractNum>
  <w:abstractNum w:abstractNumId="5" w15:restartNumberingAfterBreak="0">
    <w:nsid w:val="6C570AA3"/>
    <w:multiLevelType w:val="hybridMultilevel"/>
    <w:tmpl w:val="88C0C6F8"/>
    <w:lvl w:ilvl="0" w:tplc="8DE63B36">
      <w:numFmt w:val="bullet"/>
      <w:lvlText w:val=""/>
      <w:lvlJc w:val="left"/>
      <w:pPr>
        <w:ind w:left="1181" w:hanging="360"/>
      </w:pPr>
      <w:rPr>
        <w:rFonts w:ascii="Symbol" w:eastAsia="Symbol" w:hAnsi="Symbol" w:cs="Symbol" w:hint="default"/>
        <w:w w:val="100"/>
        <w:sz w:val="24"/>
        <w:szCs w:val="24"/>
      </w:rPr>
    </w:lvl>
    <w:lvl w:ilvl="1" w:tplc="F2066D2E">
      <w:numFmt w:val="bullet"/>
      <w:lvlText w:val="•"/>
      <w:lvlJc w:val="left"/>
      <w:pPr>
        <w:ind w:left="2020" w:hanging="360"/>
      </w:pPr>
      <w:rPr>
        <w:rFonts w:hint="default"/>
      </w:rPr>
    </w:lvl>
    <w:lvl w:ilvl="2" w:tplc="1A00C35C">
      <w:numFmt w:val="bullet"/>
      <w:lvlText w:val="•"/>
      <w:lvlJc w:val="left"/>
      <w:pPr>
        <w:ind w:left="2860" w:hanging="360"/>
      </w:pPr>
      <w:rPr>
        <w:rFonts w:hint="default"/>
      </w:rPr>
    </w:lvl>
    <w:lvl w:ilvl="3" w:tplc="21C60906">
      <w:numFmt w:val="bullet"/>
      <w:lvlText w:val="•"/>
      <w:lvlJc w:val="left"/>
      <w:pPr>
        <w:ind w:left="3700" w:hanging="360"/>
      </w:pPr>
      <w:rPr>
        <w:rFonts w:hint="default"/>
      </w:rPr>
    </w:lvl>
    <w:lvl w:ilvl="4" w:tplc="91B65CE4">
      <w:numFmt w:val="bullet"/>
      <w:lvlText w:val="•"/>
      <w:lvlJc w:val="left"/>
      <w:pPr>
        <w:ind w:left="4540" w:hanging="360"/>
      </w:pPr>
      <w:rPr>
        <w:rFonts w:hint="default"/>
      </w:rPr>
    </w:lvl>
    <w:lvl w:ilvl="5" w:tplc="F3B4CD5E">
      <w:numFmt w:val="bullet"/>
      <w:lvlText w:val="•"/>
      <w:lvlJc w:val="left"/>
      <w:pPr>
        <w:ind w:left="5380" w:hanging="360"/>
      </w:pPr>
      <w:rPr>
        <w:rFonts w:hint="default"/>
      </w:rPr>
    </w:lvl>
    <w:lvl w:ilvl="6" w:tplc="4EDC9CE6">
      <w:numFmt w:val="bullet"/>
      <w:lvlText w:val="•"/>
      <w:lvlJc w:val="left"/>
      <w:pPr>
        <w:ind w:left="6220" w:hanging="360"/>
      </w:pPr>
      <w:rPr>
        <w:rFonts w:hint="default"/>
      </w:rPr>
    </w:lvl>
    <w:lvl w:ilvl="7" w:tplc="C2E2F20C">
      <w:numFmt w:val="bullet"/>
      <w:lvlText w:val="•"/>
      <w:lvlJc w:val="left"/>
      <w:pPr>
        <w:ind w:left="7060" w:hanging="360"/>
      </w:pPr>
      <w:rPr>
        <w:rFonts w:hint="default"/>
      </w:rPr>
    </w:lvl>
    <w:lvl w:ilvl="8" w:tplc="6DCA5656">
      <w:numFmt w:val="bullet"/>
      <w:lvlText w:val="•"/>
      <w:lvlJc w:val="left"/>
      <w:pPr>
        <w:ind w:left="7900" w:hanging="360"/>
      </w:pPr>
      <w:rPr>
        <w:rFonts w:hint="default"/>
      </w:rPr>
    </w:lvl>
  </w:abstractNum>
  <w:abstractNum w:abstractNumId="6" w15:restartNumberingAfterBreak="0">
    <w:nsid w:val="737D4075"/>
    <w:multiLevelType w:val="hybridMultilevel"/>
    <w:tmpl w:val="05C47A5E"/>
    <w:lvl w:ilvl="0" w:tplc="0BE21FE8">
      <w:numFmt w:val="bullet"/>
      <w:lvlText w:val=""/>
      <w:lvlJc w:val="left"/>
      <w:pPr>
        <w:ind w:left="820" w:hanging="360"/>
      </w:pPr>
      <w:rPr>
        <w:rFonts w:ascii="Symbol" w:eastAsia="Symbol" w:hAnsi="Symbol" w:cs="Symbol" w:hint="default"/>
        <w:w w:val="100"/>
        <w:sz w:val="21"/>
        <w:szCs w:val="21"/>
      </w:rPr>
    </w:lvl>
    <w:lvl w:ilvl="1" w:tplc="8BFCCF0A">
      <w:numFmt w:val="bullet"/>
      <w:lvlText w:val=""/>
      <w:lvlJc w:val="left"/>
      <w:pPr>
        <w:ind w:left="1180" w:hanging="360"/>
      </w:pPr>
      <w:rPr>
        <w:rFonts w:ascii="Symbol" w:eastAsia="Symbol" w:hAnsi="Symbol" w:cs="Symbol" w:hint="default"/>
        <w:w w:val="100"/>
        <w:sz w:val="21"/>
        <w:szCs w:val="21"/>
      </w:rPr>
    </w:lvl>
    <w:lvl w:ilvl="2" w:tplc="733E8FCC">
      <w:numFmt w:val="bullet"/>
      <w:lvlText w:val="•"/>
      <w:lvlJc w:val="left"/>
      <w:pPr>
        <w:ind w:left="2135" w:hanging="360"/>
      </w:pPr>
      <w:rPr>
        <w:rFonts w:hint="default"/>
      </w:rPr>
    </w:lvl>
    <w:lvl w:ilvl="3" w:tplc="0394A078">
      <w:numFmt w:val="bullet"/>
      <w:lvlText w:val="•"/>
      <w:lvlJc w:val="left"/>
      <w:pPr>
        <w:ind w:left="3091" w:hanging="360"/>
      </w:pPr>
      <w:rPr>
        <w:rFonts w:hint="default"/>
      </w:rPr>
    </w:lvl>
    <w:lvl w:ilvl="4" w:tplc="8B06F042">
      <w:numFmt w:val="bullet"/>
      <w:lvlText w:val="•"/>
      <w:lvlJc w:val="left"/>
      <w:pPr>
        <w:ind w:left="4046" w:hanging="360"/>
      </w:pPr>
      <w:rPr>
        <w:rFonts w:hint="default"/>
      </w:rPr>
    </w:lvl>
    <w:lvl w:ilvl="5" w:tplc="9B942632">
      <w:numFmt w:val="bullet"/>
      <w:lvlText w:val="•"/>
      <w:lvlJc w:val="left"/>
      <w:pPr>
        <w:ind w:left="5002" w:hanging="360"/>
      </w:pPr>
      <w:rPr>
        <w:rFonts w:hint="default"/>
      </w:rPr>
    </w:lvl>
    <w:lvl w:ilvl="6" w:tplc="CA0A595A">
      <w:numFmt w:val="bullet"/>
      <w:lvlText w:val="•"/>
      <w:lvlJc w:val="left"/>
      <w:pPr>
        <w:ind w:left="5957" w:hanging="360"/>
      </w:pPr>
      <w:rPr>
        <w:rFonts w:hint="default"/>
      </w:rPr>
    </w:lvl>
    <w:lvl w:ilvl="7" w:tplc="57CA5DBA">
      <w:numFmt w:val="bullet"/>
      <w:lvlText w:val="•"/>
      <w:lvlJc w:val="left"/>
      <w:pPr>
        <w:ind w:left="6913" w:hanging="360"/>
      </w:pPr>
      <w:rPr>
        <w:rFonts w:hint="default"/>
      </w:rPr>
    </w:lvl>
    <w:lvl w:ilvl="8" w:tplc="2530E5FA">
      <w:numFmt w:val="bullet"/>
      <w:lvlText w:val="•"/>
      <w:lvlJc w:val="left"/>
      <w:pPr>
        <w:ind w:left="7868" w:hanging="360"/>
      </w:pPr>
      <w:rPr>
        <w:rFont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4C"/>
    <w:rsid w:val="000C3C3B"/>
    <w:rsid w:val="001814C9"/>
    <w:rsid w:val="0020006B"/>
    <w:rsid w:val="00575EF6"/>
    <w:rsid w:val="0067154C"/>
    <w:rsid w:val="00720A5F"/>
    <w:rsid w:val="00812FBC"/>
    <w:rsid w:val="00833E73"/>
    <w:rsid w:val="00934DE4"/>
    <w:rsid w:val="00B21CB7"/>
    <w:rsid w:val="00E5070F"/>
    <w:rsid w:val="00FA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3A47F"/>
  <w15:docId w15:val="{1D116678-A6F2-4C77-976B-91192997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link w:val="Heading1Char"/>
    <w:uiPriority w:val="9"/>
    <w:qFormat/>
    <w:rsid w:val="001814C9"/>
    <w:pPr>
      <w:ind w:left="100"/>
      <w:outlineLvl w:val="0"/>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118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1814C9"/>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ede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edex.com/" TargetMode="External"/><Relationship Id="rId5" Type="http://schemas.openxmlformats.org/officeDocument/2006/relationships/hyperlink" Target="http://www.usp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Trena Rich</dc:creator>
  <cp:lastModifiedBy>Michael Butler</cp:lastModifiedBy>
  <cp:revision>2</cp:revision>
  <cp:lastPrinted>2019-08-26T22:33:00Z</cp:lastPrinted>
  <dcterms:created xsi:type="dcterms:W3CDTF">2019-08-27T20:10:00Z</dcterms:created>
  <dcterms:modified xsi:type="dcterms:W3CDTF">2019-08-27T20:10:00Z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Microsoft® Word for Office 365</vt:lpwstr>
  </property>
  <property fmtid="{D5CDD505-2E9C-101B-9397-08002B2CF9AE}" pid="4" name="LastSaved">
    <vt:filetime>2019-08-13T00:00:00Z</vt:filetime>
  </property>
</Properties>
</file>